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9F" w:rsidRPr="001C51B8" w:rsidRDefault="003B679F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</w:t>
      </w:r>
      <w:r w:rsidRPr="001C51B8">
        <w:rPr>
          <w:rFonts w:ascii="Times New Roman" w:eastAsia="Times New Roman" w:hAnsi="Times New Roman" w:cs="Times New Roman"/>
          <w:sz w:val="24"/>
          <w:szCs w:val="20"/>
        </w:rPr>
        <w:t>УТВЕРЖДАЮ</w:t>
      </w:r>
    </w:p>
    <w:p w:rsidR="003B679F" w:rsidRPr="002E0CBA" w:rsidRDefault="003B679F" w:rsidP="003B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Директор МУП «ЦМИ»</w:t>
      </w:r>
    </w:p>
    <w:p w:rsidR="003B679F" w:rsidRPr="002E0CBA" w:rsidRDefault="003B679F" w:rsidP="003B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79F" w:rsidRPr="002E0CBA" w:rsidRDefault="003B679F" w:rsidP="003B6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________Э. В. </w:t>
      </w:r>
      <w:proofErr w:type="spellStart"/>
      <w:r w:rsidRPr="002E0CBA">
        <w:rPr>
          <w:rFonts w:ascii="Times New Roman" w:eastAsia="Times New Roman" w:hAnsi="Times New Roman" w:cs="Times New Roman"/>
          <w:sz w:val="24"/>
          <w:szCs w:val="24"/>
        </w:rPr>
        <w:t>Беляцкий</w:t>
      </w:r>
      <w:proofErr w:type="spellEnd"/>
    </w:p>
    <w:p w:rsidR="003B679F" w:rsidRPr="002E0CBA" w:rsidRDefault="003B679F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B679F" w:rsidRPr="002E0CBA" w:rsidRDefault="003B679F" w:rsidP="003B6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66640C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:rsidR="003B679F" w:rsidRDefault="003B679F" w:rsidP="003B679F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оценки</w:t>
      </w:r>
      <w:r w:rsidRPr="001C51B8">
        <w:rPr>
          <w:rFonts w:ascii="Times New Roman" w:hAnsi="Times New Roman" w:cs="Times New Roman"/>
          <w:b/>
          <w:bCs/>
        </w:rPr>
        <w:t xml:space="preserve"> заявок </w:t>
      </w:r>
      <w:proofErr w:type="gramStart"/>
      <w:r w:rsidRPr="001C51B8">
        <w:rPr>
          <w:rFonts w:ascii="Times New Roman" w:hAnsi="Times New Roman" w:cs="Times New Roman"/>
          <w:b/>
          <w:bCs/>
        </w:rPr>
        <w:t xml:space="preserve">на участие </w:t>
      </w:r>
      <w:r w:rsidR="0066640C" w:rsidRPr="00230EB4">
        <w:rPr>
          <w:rFonts w:ascii="Times New Roman" w:hAnsi="Times New Roman" w:cs="Times New Roman"/>
          <w:b/>
          <w:bCs/>
        </w:rPr>
        <w:t xml:space="preserve">в </w:t>
      </w:r>
      <w:r w:rsidR="0066640C" w:rsidRPr="00230EB4">
        <w:rPr>
          <w:rFonts w:ascii="Times New Roman" w:hAnsi="Times New Roman" w:cs="Times New Roman"/>
          <w:b/>
        </w:rPr>
        <w:t>открытом конкурсе в электронной форме на выполнение строительно-монтажных работ по установке</w:t>
      </w:r>
      <w:proofErr w:type="gramEnd"/>
      <w:r w:rsidR="0066640C" w:rsidRPr="00230EB4">
        <w:rPr>
          <w:rFonts w:ascii="Times New Roman" w:hAnsi="Times New Roman" w:cs="Times New Roman"/>
          <w:b/>
        </w:rPr>
        <w:t xml:space="preserve"> систем кондиционирования воздуха на 6, 7 этажах в здании по адресу: г. Новосибирск, Красный проспект, 50</w:t>
      </w:r>
    </w:p>
    <w:p w:rsidR="003B679F" w:rsidRPr="002E0CBA" w:rsidRDefault="003B679F" w:rsidP="003B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79F" w:rsidRPr="002E0CBA" w:rsidRDefault="003B679F" w:rsidP="003B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640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6640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</w:t>
      </w:r>
    </w:p>
    <w:p w:rsidR="003B679F" w:rsidRPr="002E0CBA" w:rsidRDefault="003B679F" w:rsidP="003B679F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F17FB3" w:rsidRDefault="003B679F" w:rsidP="00F17F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Открытый конкурс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422399">
        <w:rPr>
          <w:rFonts w:ascii="Times New Roman" w:eastAsia="Times New Roman" w:hAnsi="Times New Roman" w:cs="Times New Roman"/>
          <w:b/>
          <w:sz w:val="24"/>
          <w:szCs w:val="20"/>
        </w:rPr>
        <w:t xml:space="preserve">в электронной форме 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>проводит Заказчик: МУП «ЦМИ»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C51B8">
        <w:rPr>
          <w:rFonts w:ascii="Times New Roman" w:eastAsia="Times New Roman" w:hAnsi="Times New Roman" w:cs="Times New Roman"/>
          <w:sz w:val="24"/>
          <w:szCs w:val="24"/>
        </w:rPr>
        <w:t>630091</w:t>
      </w:r>
      <w:r w:rsidR="00026E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1B8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Новосибирск, Красный проспект, 50, тел. (383) 202-07-72, факс: (383) 227-01-71.</w:t>
      </w:r>
    </w:p>
    <w:p w:rsidR="00F17FB3" w:rsidRPr="002E0CBA" w:rsidRDefault="00F17FB3" w:rsidP="00F17F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F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закупки: </w:t>
      </w:r>
      <w:r w:rsidR="0066640C" w:rsidRPr="00230EB4">
        <w:rPr>
          <w:rFonts w:ascii="Times New Roman" w:hAnsi="Times New Roman" w:cs="Times New Roman"/>
          <w:sz w:val="24"/>
          <w:szCs w:val="24"/>
        </w:rPr>
        <w:t xml:space="preserve">выполнение строительно-монтажных работ по установке систем кондиционирования воздуха на 6, 7 этажах в здании по адресу: </w:t>
      </w:r>
      <w:proofErr w:type="gramStart"/>
      <w:r w:rsidR="0066640C" w:rsidRPr="00230E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640C" w:rsidRPr="00230EB4">
        <w:rPr>
          <w:rFonts w:ascii="Times New Roman" w:hAnsi="Times New Roman" w:cs="Times New Roman"/>
          <w:sz w:val="24"/>
          <w:szCs w:val="24"/>
        </w:rPr>
        <w:t>. Новосибирск, Красный проспект, 50.</w:t>
      </w:r>
    </w:p>
    <w:p w:rsidR="00F17FB3" w:rsidRPr="002E0CBA" w:rsidRDefault="00F17FB3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F" w:rsidRDefault="003B679F" w:rsidP="00F6043A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 договора с НДС: </w:t>
      </w:r>
      <w:r w:rsidR="0066640C" w:rsidRPr="00076F78">
        <w:rPr>
          <w:rFonts w:ascii="Times New Roman" w:hAnsi="Times New Roman" w:cs="Times New Roman"/>
          <w:sz w:val="24"/>
          <w:szCs w:val="24"/>
        </w:rPr>
        <w:t>3 705 266 (Три миллиона семьсот пять тысяч двести шестьдесят шесть) рублей 40 копеек</w:t>
      </w:r>
      <w:r w:rsidR="0066640C" w:rsidRPr="00076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FB3" w:rsidRPr="00F6043A" w:rsidRDefault="00F17FB3" w:rsidP="00F6043A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B679F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66640C" w:rsidRPr="00230EB4">
        <w:rPr>
          <w:rFonts w:ascii="Times New Roman" w:hAnsi="Times New Roman" w:cs="Times New Roman"/>
          <w:sz w:val="24"/>
          <w:szCs w:val="24"/>
        </w:rPr>
        <w:t>Извещение и документация открытого конкурса в электронной форме размещены 2</w:t>
      </w:r>
      <w:r w:rsidR="0066640C">
        <w:rPr>
          <w:rFonts w:ascii="Times New Roman" w:hAnsi="Times New Roman" w:cs="Times New Roman"/>
          <w:sz w:val="24"/>
          <w:szCs w:val="24"/>
        </w:rPr>
        <w:t>9 </w:t>
      </w:r>
      <w:r w:rsidR="0066640C" w:rsidRPr="00230EB4">
        <w:rPr>
          <w:rFonts w:ascii="Times New Roman" w:hAnsi="Times New Roman" w:cs="Times New Roman"/>
          <w:sz w:val="24"/>
          <w:szCs w:val="24"/>
        </w:rPr>
        <w:t>января 2020 года с порядковым №</w:t>
      </w:r>
      <w:r w:rsidR="0066640C" w:rsidRPr="00230EB4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32008813535</w:t>
      </w:r>
      <w:r w:rsidR="0066640C" w:rsidRPr="00230EB4">
        <w:rPr>
          <w:rFonts w:ascii="Times New Roman" w:hAnsi="Times New Roman" w:cs="Times New Roman"/>
          <w:sz w:val="24"/>
          <w:szCs w:val="24"/>
        </w:rPr>
        <w:t xml:space="preserve"> </w:t>
      </w:r>
      <w:r w:rsidR="0066640C" w:rsidRPr="00230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66640C" w:rsidRPr="00230EB4">
        <w:rPr>
          <w:rFonts w:ascii="Times New Roman" w:eastAsia="Calibri" w:hAnsi="Times New Roman" w:cs="Times New Roman"/>
          <w:sz w:val="24"/>
          <w:szCs w:val="24"/>
          <w:lang w:eastAsia="en-US"/>
        </w:rPr>
        <w:t>www.zakupki.gov.ru</w:t>
      </w:r>
      <w:proofErr w:type="spellEnd"/>
      <w:r w:rsidR="0066640C" w:rsidRPr="00230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6640C" w:rsidRPr="00230EB4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66640C" w:rsidRPr="00230EB4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66640C" w:rsidRPr="00230EB4">
        <w:rPr>
          <w:rFonts w:ascii="Times New Roman" w:hAnsi="Times New Roman" w:cs="Times New Roman"/>
          <w:sz w:val="24"/>
          <w:szCs w:val="24"/>
        </w:rPr>
        <w:t>,</w:t>
      </w:r>
      <w:r w:rsidR="0066640C" w:rsidRPr="00230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640C" w:rsidRPr="00230EB4">
        <w:rPr>
          <w:rFonts w:ascii="Times New Roman" w:hAnsi="Times New Roman" w:cs="Times New Roman"/>
          <w:sz w:val="24"/>
          <w:szCs w:val="24"/>
        </w:rPr>
        <w:t xml:space="preserve">а также на сайте заказчика по адресу: </w:t>
      </w:r>
      <w:proofErr w:type="spellStart"/>
      <w:r w:rsidR="00F17FB3" w:rsidRPr="00F17FB3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66640C" w:rsidRPr="00230E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FB3" w:rsidRPr="002E0CBA" w:rsidRDefault="00F17FB3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right="-1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FA243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17FB3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остав комиссии по закупкам МУП «ЦМИ» </w:t>
      </w:r>
      <w:r w:rsidRPr="00FA2438">
        <w:rPr>
          <w:rFonts w:ascii="Times New Roman" w:eastAsia="Times New Roman" w:hAnsi="Times New Roman" w:cs="Times New Roman"/>
          <w:b/>
          <w:sz w:val="24"/>
          <w:szCs w:val="24"/>
        </w:rPr>
        <w:t>утвержден приказом от 08.11.2013 № 206.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Борисович;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комиссии, зам. начальника технического отдела: Жданович Светлана Витальевна; 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Владимирович; </w:t>
      </w:r>
    </w:p>
    <w:p w:rsidR="003B679F" w:rsidRPr="00FA2438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Владимирович.</w:t>
      </w:r>
    </w:p>
    <w:p w:rsidR="003B679F" w:rsidRPr="00FA2438" w:rsidRDefault="00875C8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Заседание проводилось </w:t>
      </w:r>
      <w:r w:rsidR="003B679F" w:rsidRPr="00FA2438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5 (Пяти) членов комиссии. </w:t>
      </w:r>
    </w:p>
    <w:p w:rsidR="003B679F" w:rsidRPr="00CA0069" w:rsidRDefault="003B679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Семенов Е. Б., Жданович С. В., Уфимцева Н. Г.,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А. В., Русаков Д. В.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28A8" w:rsidRDefault="00E63BF4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679F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875C8F" w:rsidRPr="00F6043A" w:rsidRDefault="00875C8F" w:rsidP="00F6043A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56C1" w:rsidRPr="003B679F" w:rsidRDefault="006456C1" w:rsidP="00F6043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7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Процедура</w:t>
      </w:r>
      <w:r w:rsidR="00E12157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оценки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</w:t>
      </w:r>
      <w:r w:rsidR="00E12157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открытом конкурсе проводилась «</w:t>
      </w:r>
      <w:r w:rsidR="0066640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66640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29277F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66640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адресу: </w:t>
      </w:r>
      <w:proofErr w:type="gramStart"/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Новосибирск, Красный проспект, 50, кабинет № </w:t>
      </w:r>
      <w:r w:rsidR="00E63BF4"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>421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456C1" w:rsidRPr="00F6043A" w:rsidRDefault="006456C1" w:rsidP="00F6043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>Начало</w:t>
      </w:r>
      <w:r w:rsidRPr="003B679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B679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09</w:t>
      </w:r>
      <w:r w:rsidRPr="003B679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часов </w:t>
      </w:r>
      <w:r w:rsidR="0066640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00</w:t>
      </w:r>
      <w:r w:rsidRPr="003B679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минут</w:t>
      </w:r>
      <w:r w:rsidR="00F6043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Окончание </w:t>
      </w:r>
      <w:r w:rsidR="005767D5"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B134DF"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часов </w:t>
      </w:r>
      <w:r w:rsidR="001D362F" w:rsidRPr="0066640C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FA27A2"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Pr="003B679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минут</w:t>
      </w:r>
      <w:r w:rsidR="00F6043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146C3" w:rsidRPr="003B679F" w:rsidRDefault="00E146C3" w:rsidP="00F6043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456C1" w:rsidRPr="003B679F" w:rsidRDefault="0073095F" w:rsidP="00F6043A">
      <w:pPr>
        <w:pStyle w:val="Iauiue"/>
        <w:ind w:firstLine="284"/>
        <w:jc w:val="both"/>
        <w:rPr>
          <w:sz w:val="24"/>
          <w:szCs w:val="24"/>
        </w:rPr>
      </w:pPr>
      <w:r w:rsidRPr="003B679F">
        <w:rPr>
          <w:b/>
          <w:sz w:val="24"/>
          <w:szCs w:val="24"/>
        </w:rPr>
        <w:t>7</w:t>
      </w:r>
      <w:r w:rsidR="006456C1" w:rsidRPr="003B679F">
        <w:rPr>
          <w:b/>
          <w:sz w:val="24"/>
          <w:szCs w:val="24"/>
        </w:rPr>
        <w:t>.</w:t>
      </w:r>
      <w:r w:rsidR="006456C1" w:rsidRPr="003B679F">
        <w:rPr>
          <w:sz w:val="24"/>
          <w:szCs w:val="24"/>
        </w:rPr>
        <w:t xml:space="preserve"> </w:t>
      </w:r>
      <w:r w:rsidR="004E2ED0" w:rsidRPr="003B679F">
        <w:rPr>
          <w:sz w:val="24"/>
          <w:szCs w:val="24"/>
        </w:rPr>
        <w:t>На процедуру оценки</w:t>
      </w:r>
      <w:r w:rsidR="006456C1" w:rsidRPr="003B679F">
        <w:rPr>
          <w:sz w:val="24"/>
          <w:szCs w:val="24"/>
        </w:rPr>
        <w:t xml:space="preserve"> заявок на участие в конкурсе было </w:t>
      </w:r>
      <w:r w:rsidR="004E2ED0" w:rsidRPr="003B679F">
        <w:rPr>
          <w:sz w:val="24"/>
          <w:szCs w:val="24"/>
        </w:rPr>
        <w:t>допущено</w:t>
      </w:r>
      <w:r w:rsidR="006456C1" w:rsidRPr="003B679F">
        <w:rPr>
          <w:sz w:val="24"/>
          <w:szCs w:val="24"/>
        </w:rPr>
        <w:t xml:space="preserve"> </w:t>
      </w:r>
      <w:r w:rsidR="00A23A3A">
        <w:rPr>
          <w:sz w:val="24"/>
          <w:szCs w:val="24"/>
        </w:rPr>
        <w:t>3</w:t>
      </w:r>
      <w:r w:rsidR="00C02A17" w:rsidRPr="003B679F">
        <w:rPr>
          <w:sz w:val="24"/>
          <w:szCs w:val="24"/>
        </w:rPr>
        <w:t xml:space="preserve"> (</w:t>
      </w:r>
      <w:r w:rsidR="00A23A3A">
        <w:rPr>
          <w:sz w:val="24"/>
          <w:szCs w:val="24"/>
        </w:rPr>
        <w:t>Три</w:t>
      </w:r>
      <w:r w:rsidR="00C02A17" w:rsidRPr="003B679F">
        <w:rPr>
          <w:sz w:val="24"/>
          <w:szCs w:val="24"/>
        </w:rPr>
        <w:t xml:space="preserve">) </w:t>
      </w:r>
      <w:r w:rsidR="006456C1" w:rsidRPr="003B679F">
        <w:rPr>
          <w:sz w:val="24"/>
          <w:szCs w:val="24"/>
        </w:rPr>
        <w:t xml:space="preserve">заявки </w:t>
      </w:r>
      <w:r w:rsidR="003B679F">
        <w:rPr>
          <w:sz w:val="24"/>
          <w:szCs w:val="24"/>
        </w:rPr>
        <w:t>от следующих участников: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3"/>
        <w:gridCol w:w="2835"/>
        <w:gridCol w:w="3119"/>
      </w:tblGrid>
      <w:tr w:rsidR="003B679F" w:rsidRPr="00820E32" w:rsidTr="0066640C">
        <w:tc>
          <w:tcPr>
            <w:tcW w:w="1418" w:type="dxa"/>
          </w:tcPr>
          <w:p w:rsidR="003B679F" w:rsidRPr="003B679F" w:rsidRDefault="0066640C" w:rsidP="0066640C">
            <w:pPr>
              <w:pStyle w:val="a7"/>
              <w:tabs>
                <w:tab w:val="clear" w:pos="708"/>
                <w:tab w:val="left" w:pos="-567"/>
              </w:tabs>
              <w:ind w:left="-108" w:right="-15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Порядковый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3B679F" w:rsidRPr="003B679F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693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b/>
                <w:sz w:val="22"/>
                <w:szCs w:val="22"/>
              </w:rPr>
            </w:pPr>
            <w:r w:rsidRPr="003B679F">
              <w:rPr>
                <w:b/>
                <w:sz w:val="22"/>
                <w:szCs w:val="22"/>
              </w:rPr>
              <w:t>Обоснование принятого решения</w:t>
            </w:r>
          </w:p>
        </w:tc>
        <w:tc>
          <w:tcPr>
            <w:tcW w:w="3119" w:type="dxa"/>
          </w:tcPr>
          <w:p w:rsidR="003B679F" w:rsidRPr="003B679F" w:rsidRDefault="003B679F" w:rsidP="003B679F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color w:val="00000A"/>
              </w:rPr>
              <w:t>Дата и время поступления заявки</w:t>
            </w:r>
          </w:p>
        </w:tc>
      </w:tr>
      <w:tr w:rsidR="003B679F" w:rsidTr="0066640C">
        <w:trPr>
          <w:trHeight w:val="281"/>
        </w:trPr>
        <w:tc>
          <w:tcPr>
            <w:tcW w:w="1418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B679F" w:rsidRPr="003B679F" w:rsidRDefault="0066640C" w:rsidP="003B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«СПЕКТРВЕНТ»</w:t>
            </w:r>
          </w:p>
        </w:tc>
        <w:tc>
          <w:tcPr>
            <w:tcW w:w="2835" w:type="dxa"/>
          </w:tcPr>
          <w:p w:rsidR="003B679F" w:rsidRPr="003B679F" w:rsidRDefault="003B679F" w:rsidP="0066640C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 xml:space="preserve">соответствует требованиям </w:t>
            </w:r>
          </w:p>
        </w:tc>
        <w:tc>
          <w:tcPr>
            <w:tcW w:w="3119" w:type="dxa"/>
          </w:tcPr>
          <w:p w:rsidR="003B679F" w:rsidRPr="003B679F" w:rsidRDefault="0066640C" w:rsidP="003B679F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10.02.2020 в 13 ч. 30</w:t>
            </w:r>
            <w:r w:rsidRPr="005767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мин.</w:t>
            </w:r>
          </w:p>
        </w:tc>
      </w:tr>
      <w:tr w:rsidR="003B679F" w:rsidTr="0066640C">
        <w:tc>
          <w:tcPr>
            <w:tcW w:w="1418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B679F" w:rsidRPr="003B679F" w:rsidRDefault="0066640C" w:rsidP="003B67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«ВЕНТСИБ-Н»</w:t>
            </w:r>
          </w:p>
        </w:tc>
        <w:tc>
          <w:tcPr>
            <w:tcW w:w="2835" w:type="dxa"/>
          </w:tcPr>
          <w:p w:rsidR="003B679F" w:rsidRPr="003B679F" w:rsidRDefault="003B679F" w:rsidP="0066640C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 xml:space="preserve">соответствует требованиям </w:t>
            </w:r>
          </w:p>
        </w:tc>
        <w:tc>
          <w:tcPr>
            <w:tcW w:w="3119" w:type="dxa"/>
          </w:tcPr>
          <w:p w:rsidR="003B679F" w:rsidRPr="003B679F" w:rsidRDefault="0066640C" w:rsidP="003B679F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11.02.2020 в 15 ч. 12 мин.</w:t>
            </w:r>
          </w:p>
        </w:tc>
      </w:tr>
      <w:tr w:rsidR="003B679F" w:rsidTr="0066640C">
        <w:tc>
          <w:tcPr>
            <w:tcW w:w="1418" w:type="dxa"/>
          </w:tcPr>
          <w:p w:rsidR="003B679F" w:rsidRPr="003B679F" w:rsidRDefault="003B679F" w:rsidP="003B679F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 w:rsidRPr="003B679F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B679F" w:rsidRPr="003B679F" w:rsidRDefault="0066640C" w:rsidP="003B67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ИП МЕРКУЛОВА Н. В.</w:t>
            </w:r>
          </w:p>
        </w:tc>
        <w:tc>
          <w:tcPr>
            <w:tcW w:w="2835" w:type="dxa"/>
          </w:tcPr>
          <w:p w:rsidR="003B679F" w:rsidRPr="003B679F" w:rsidRDefault="0066640C" w:rsidP="0066640C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т</w:t>
            </w:r>
            <w:r w:rsidR="003B679F" w:rsidRPr="003B679F">
              <w:rPr>
                <w:sz w:val="22"/>
                <w:szCs w:val="22"/>
              </w:rPr>
              <w:t xml:space="preserve">ребованиям </w:t>
            </w:r>
          </w:p>
        </w:tc>
        <w:tc>
          <w:tcPr>
            <w:tcW w:w="3119" w:type="dxa"/>
          </w:tcPr>
          <w:p w:rsidR="003B679F" w:rsidRPr="003B679F" w:rsidRDefault="0066640C" w:rsidP="0066640C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13.02.2020 в 13 ч. 15 мин.</w:t>
            </w:r>
          </w:p>
        </w:tc>
      </w:tr>
    </w:tbl>
    <w:p w:rsidR="006A40D1" w:rsidRDefault="006A40D1" w:rsidP="00F6043A">
      <w:pPr>
        <w:pStyle w:val="Iauiue"/>
        <w:ind w:firstLine="284"/>
        <w:jc w:val="both"/>
        <w:rPr>
          <w:b/>
          <w:sz w:val="24"/>
          <w:szCs w:val="24"/>
        </w:rPr>
      </w:pPr>
    </w:p>
    <w:p w:rsidR="0005566F" w:rsidRDefault="00ED17C3" w:rsidP="00F6043A">
      <w:pPr>
        <w:pStyle w:val="Iauiue"/>
        <w:ind w:firstLine="284"/>
        <w:jc w:val="both"/>
        <w:rPr>
          <w:sz w:val="24"/>
          <w:szCs w:val="24"/>
        </w:rPr>
      </w:pPr>
      <w:r w:rsidRPr="003B679F">
        <w:rPr>
          <w:b/>
          <w:sz w:val="24"/>
          <w:szCs w:val="24"/>
        </w:rPr>
        <w:t>8</w:t>
      </w:r>
      <w:r w:rsidR="006456C1" w:rsidRPr="003B679F">
        <w:rPr>
          <w:sz w:val="24"/>
          <w:szCs w:val="24"/>
        </w:rPr>
        <w:t xml:space="preserve">. </w:t>
      </w:r>
      <w:r w:rsidR="0005566F">
        <w:rPr>
          <w:sz w:val="24"/>
          <w:szCs w:val="24"/>
        </w:rPr>
        <w:t xml:space="preserve">18.02.2020 </w:t>
      </w:r>
      <w:r w:rsidR="00F17FB3">
        <w:rPr>
          <w:sz w:val="24"/>
          <w:szCs w:val="24"/>
        </w:rPr>
        <w:t>с 9:00 по 12:00 (время новосибирское) была проведена процедура переторжки, в ходе которой участники закупки улучшили свои ценовые предложения:</w:t>
      </w:r>
    </w:p>
    <w:tbl>
      <w:tblPr>
        <w:tblW w:w="10079" w:type="dxa"/>
        <w:tblInd w:w="94" w:type="dxa"/>
        <w:tblLayout w:type="fixed"/>
        <w:tblLook w:val="04A0"/>
      </w:tblPr>
      <w:tblGrid>
        <w:gridCol w:w="1432"/>
        <w:gridCol w:w="2693"/>
        <w:gridCol w:w="1985"/>
        <w:gridCol w:w="1984"/>
        <w:gridCol w:w="1985"/>
      </w:tblGrid>
      <w:tr w:rsidR="006A40D1" w:rsidRPr="006A40D1" w:rsidTr="006A40D1">
        <w:trPr>
          <w:trHeight w:val="114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A4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Порядковый</w:t>
            </w:r>
            <w:proofErr w:type="gramEnd"/>
            <w:r w:rsidRPr="006A4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Ценовое предложение, поданное в составе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Лучшее ценовое предложение, предложенное в ходе переторжки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0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подачи лучшего ценового предложения</w:t>
            </w:r>
          </w:p>
        </w:tc>
      </w:tr>
      <w:tr w:rsidR="006A40D1" w:rsidRPr="006A40D1" w:rsidTr="006A40D1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"СПЕКТРВЕНТ"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 9:05</w:t>
            </w:r>
          </w:p>
        </w:tc>
      </w:tr>
      <w:tr w:rsidR="006A40D1" w:rsidRPr="006A40D1" w:rsidTr="006A40D1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"ВЕНТСИБ-Н"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3 705 266,40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3 030 000,00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 11:37</w:t>
            </w:r>
          </w:p>
        </w:tc>
      </w:tr>
      <w:tr w:rsidR="006A40D1" w:rsidRPr="006A40D1" w:rsidTr="006A40D1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МЕРКУЛОВА Н. 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2 911 108,00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2 911 108,00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D1" w:rsidRPr="006A40D1" w:rsidRDefault="006A40D1" w:rsidP="006A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D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13.02.2020 13:15</w:t>
            </w:r>
          </w:p>
        </w:tc>
      </w:tr>
    </w:tbl>
    <w:p w:rsidR="0005566F" w:rsidRDefault="0005566F" w:rsidP="00F6043A">
      <w:pPr>
        <w:pStyle w:val="Iauiue"/>
        <w:ind w:firstLine="284"/>
        <w:jc w:val="both"/>
        <w:rPr>
          <w:sz w:val="24"/>
          <w:szCs w:val="24"/>
        </w:rPr>
      </w:pPr>
    </w:p>
    <w:p w:rsidR="001B1AF5" w:rsidRPr="003B679F" w:rsidRDefault="0005566F" w:rsidP="00F6043A">
      <w:pPr>
        <w:pStyle w:val="Iauiue"/>
        <w:ind w:firstLine="284"/>
        <w:jc w:val="both"/>
        <w:rPr>
          <w:sz w:val="24"/>
          <w:szCs w:val="24"/>
        </w:rPr>
      </w:pPr>
      <w:r w:rsidRPr="0005566F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3B679F">
        <w:rPr>
          <w:sz w:val="24"/>
          <w:szCs w:val="24"/>
        </w:rPr>
        <w:t>О</w:t>
      </w:r>
      <w:r w:rsidR="00CB5665" w:rsidRPr="003B679F">
        <w:rPr>
          <w:sz w:val="24"/>
          <w:szCs w:val="24"/>
        </w:rPr>
        <w:t>ценку</w:t>
      </w:r>
      <w:r w:rsidR="006456C1" w:rsidRPr="003B679F">
        <w:rPr>
          <w:sz w:val="24"/>
          <w:szCs w:val="24"/>
        </w:rPr>
        <w:t xml:space="preserve"> заяв</w:t>
      </w:r>
      <w:r w:rsidR="00CB5665" w:rsidRPr="003B679F">
        <w:rPr>
          <w:sz w:val="24"/>
          <w:szCs w:val="24"/>
        </w:rPr>
        <w:t>ок</w:t>
      </w:r>
      <w:r w:rsidR="006456C1" w:rsidRPr="003B679F">
        <w:rPr>
          <w:sz w:val="24"/>
          <w:szCs w:val="24"/>
        </w:rPr>
        <w:t xml:space="preserve"> на участие в конкурсе</w:t>
      </w:r>
      <w:r w:rsidR="00422399">
        <w:rPr>
          <w:sz w:val="24"/>
          <w:szCs w:val="24"/>
        </w:rPr>
        <w:t xml:space="preserve"> в электронной форме </w:t>
      </w:r>
      <w:r w:rsidR="006456C1" w:rsidRPr="003B679F">
        <w:rPr>
          <w:sz w:val="24"/>
          <w:szCs w:val="24"/>
        </w:rPr>
        <w:t xml:space="preserve">комиссия </w:t>
      </w:r>
      <w:r w:rsidR="00BA08E1" w:rsidRPr="003B679F">
        <w:rPr>
          <w:sz w:val="24"/>
          <w:szCs w:val="24"/>
        </w:rPr>
        <w:t xml:space="preserve">по закупкам </w:t>
      </w:r>
      <w:r w:rsidR="006456C1" w:rsidRPr="003B679F">
        <w:rPr>
          <w:sz w:val="24"/>
          <w:szCs w:val="24"/>
        </w:rPr>
        <w:t>провела в порядке их поступления</w:t>
      </w:r>
      <w:r w:rsidR="00FF1660" w:rsidRPr="003B679F">
        <w:rPr>
          <w:sz w:val="24"/>
          <w:szCs w:val="24"/>
        </w:rPr>
        <w:t xml:space="preserve">. </w:t>
      </w:r>
      <w:r w:rsidR="00A52683">
        <w:rPr>
          <w:sz w:val="24"/>
          <w:szCs w:val="24"/>
        </w:rPr>
        <w:t>Расчеты в соответствии с ценами</w:t>
      </w:r>
      <w:r w:rsidR="00875C8F">
        <w:rPr>
          <w:sz w:val="24"/>
          <w:szCs w:val="24"/>
        </w:rPr>
        <w:t>,</w:t>
      </w:r>
      <w:r w:rsidR="00A52683">
        <w:rPr>
          <w:sz w:val="24"/>
          <w:szCs w:val="24"/>
        </w:rPr>
        <w:t xml:space="preserve"> </w:t>
      </w:r>
      <w:r w:rsidR="00875C8F">
        <w:rPr>
          <w:sz w:val="24"/>
          <w:szCs w:val="24"/>
        </w:rPr>
        <w:t xml:space="preserve">предложенными в ходе переторжки, </w:t>
      </w:r>
      <w:r w:rsidR="00A52683">
        <w:rPr>
          <w:sz w:val="24"/>
          <w:szCs w:val="24"/>
        </w:rPr>
        <w:t>и данными из заявок отражены в Приложении №1 к протоколу.</w:t>
      </w:r>
      <w:r w:rsidR="0006349B" w:rsidRPr="0006349B">
        <w:t xml:space="preserve"> </w:t>
      </w:r>
    </w:p>
    <w:p w:rsidR="00FF1660" w:rsidRPr="003B679F" w:rsidRDefault="00FF1660" w:rsidP="00F6043A">
      <w:pPr>
        <w:pStyle w:val="Iauiue"/>
        <w:ind w:firstLine="284"/>
        <w:jc w:val="both"/>
        <w:rPr>
          <w:rFonts w:eastAsia="Times New Roman"/>
          <w:sz w:val="24"/>
          <w:szCs w:val="24"/>
        </w:rPr>
      </w:pPr>
      <w:r w:rsidRPr="003B679F">
        <w:rPr>
          <w:rFonts w:eastAsia="Times New Roman"/>
          <w:sz w:val="24"/>
          <w:szCs w:val="24"/>
        </w:rPr>
        <w:t>Критерии оценки заявок на участие в конкурсе и порядок оцен</w:t>
      </w:r>
      <w:r w:rsidR="00F6043A">
        <w:rPr>
          <w:rFonts w:eastAsia="Times New Roman"/>
          <w:sz w:val="24"/>
          <w:szCs w:val="24"/>
        </w:rPr>
        <w:t>ки заявок на участие в конкурсе:</w:t>
      </w:r>
    </w:p>
    <w:tbl>
      <w:tblPr>
        <w:tblW w:w="8957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4860"/>
        <w:gridCol w:w="2950"/>
      </w:tblGrid>
      <w:tr w:rsidR="00FF1660" w:rsidRPr="003B679F" w:rsidTr="00F6043A">
        <w:tc>
          <w:tcPr>
            <w:tcW w:w="1147" w:type="dxa"/>
          </w:tcPr>
          <w:p w:rsidR="00FF1660" w:rsidRPr="003B679F" w:rsidRDefault="00FF1660" w:rsidP="000852FD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852FD"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2950" w:type="dxa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критерия, %</w:t>
            </w:r>
          </w:p>
        </w:tc>
      </w:tr>
      <w:tr w:rsidR="00FF1660" w:rsidRPr="003B679F" w:rsidTr="00F6043A">
        <w:tc>
          <w:tcPr>
            <w:tcW w:w="1147" w:type="dxa"/>
          </w:tcPr>
          <w:p w:rsidR="00FF1660" w:rsidRPr="003B679F" w:rsidRDefault="00FF1660" w:rsidP="000852FD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2950" w:type="dxa"/>
            <w:vAlign w:val="center"/>
          </w:tcPr>
          <w:p w:rsidR="00FF1660" w:rsidRPr="003B679F" w:rsidRDefault="0066640C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F1660" w:rsidRPr="003B679F" w:rsidTr="00F6043A">
        <w:tc>
          <w:tcPr>
            <w:tcW w:w="1147" w:type="dxa"/>
          </w:tcPr>
          <w:p w:rsidR="00FF1660" w:rsidRPr="003B679F" w:rsidRDefault="00FF1660" w:rsidP="000852FD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FF1660" w:rsidRPr="003B679F" w:rsidRDefault="00FF1660" w:rsidP="00422399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Квалификация участника </w:t>
            </w:r>
            <w:r w:rsidR="0042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2950" w:type="dxa"/>
            <w:vAlign w:val="center"/>
          </w:tcPr>
          <w:p w:rsidR="00FF1660" w:rsidRPr="003B679F" w:rsidRDefault="0066640C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F1660"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1660" w:rsidRPr="003B679F" w:rsidTr="00F6043A">
        <w:tc>
          <w:tcPr>
            <w:tcW w:w="6007" w:type="dxa"/>
            <w:gridSpan w:val="2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50" w:type="dxa"/>
            <w:vAlign w:val="center"/>
          </w:tcPr>
          <w:p w:rsidR="00FF1660" w:rsidRPr="003B679F" w:rsidRDefault="00FF1660" w:rsidP="00CB4F78">
            <w:pPr>
              <w:keepNext/>
              <w:keepLines/>
              <w:suppressLineNumbers/>
              <w:tabs>
                <w:tab w:val="left" w:pos="9781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Оценка заявки на участие в конкурсе в целом  рассчитывается путем сложения баллов, набранных участниками конкурса по каждому критерию оценки, по формуле:</w:t>
      </w:r>
    </w:p>
    <w:p w:rsidR="00FF1660" w:rsidRPr="00422399" w:rsidRDefault="00422399" w:rsidP="00CB4F78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Итоговая сумма баллов </w:t>
      </w:r>
      <w:r w:rsidR="00FF1660" w:rsidRPr="00422399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ЦБ</w:t>
      </w:r>
      <w:proofErr w:type="spellStart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B4"/>
      </w:r>
      <w:r w:rsidR="00FF1660" w:rsidRPr="004223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оэф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F1660" w:rsidRPr="0042239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FF1660" w:rsidRPr="00422399">
        <w:rPr>
          <w:rFonts w:ascii="Times New Roman" w:eastAsia="Times New Roman" w:hAnsi="Times New Roman" w:cs="Times New Roman"/>
          <w:i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КБ</w:t>
      </w:r>
      <w:proofErr w:type="spellStart"/>
      <w:r w:rsidRPr="003B67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Symbol" w:char="F0B4"/>
      </w:r>
      <w:r w:rsidR="00DA4D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F1660" w:rsidRPr="003B67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оэф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W w:w="10031" w:type="dxa"/>
        <w:tblLayout w:type="fixed"/>
        <w:tblLook w:val="01E0"/>
      </w:tblPr>
      <w:tblGrid>
        <w:gridCol w:w="10031"/>
      </w:tblGrid>
      <w:tr w:rsidR="00422399" w:rsidRPr="003B679F" w:rsidTr="00F6043A">
        <w:trPr>
          <w:trHeight w:val="55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399" w:rsidRDefault="00A52683" w:rsidP="00A5268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3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gramStart"/>
            <w:r w:rsidRPr="00A5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3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сумма баллов</w:t>
            </w:r>
            <w:r w:rsidR="0042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399"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итоговый рейтинг </w:t>
            </w:r>
            <w:proofErr w:type="spellStart"/>
            <w:r w:rsidR="00422399" w:rsidRPr="003B6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422399"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-ой заявки;</w:t>
            </w:r>
          </w:p>
          <w:p w:rsidR="00CA0069" w:rsidRDefault="00CA0069" w:rsidP="009C47BC">
            <w:pPr>
              <w:spacing w:after="6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proofErr w:type="gramStart"/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="00DA4DA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рейтинг, присуждаемый </w:t>
            </w:r>
            <w:proofErr w:type="spellStart"/>
            <w:r w:rsidRPr="003B6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-ой заявке по критерию «Цена договора», баллов;</w:t>
            </w:r>
          </w:p>
          <w:p w:rsidR="00CA0069" w:rsidRDefault="00CA0069" w:rsidP="009C47BC">
            <w:pPr>
              <w:spacing w:after="60" w:line="240" w:lineRule="auto"/>
              <w:ind w:firstLine="42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Коэф</w:t>
            </w:r>
            <w:proofErr w:type="spellEnd"/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A4DAB" w:rsidRPr="00230BA8">
              <w:rPr>
                <w:rFonts w:ascii="Times New Roman" w:hAnsi="Times New Roman"/>
                <w:sz w:val="24"/>
              </w:rPr>
              <w:t>коэффициент значимости критерия «Цена</w:t>
            </w:r>
            <w:r w:rsidR="00DA4DAB" w:rsidRPr="002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40C">
              <w:rPr>
                <w:rFonts w:ascii="Times New Roman" w:hAnsi="Times New Roman"/>
                <w:sz w:val="24"/>
              </w:rPr>
              <w:t>договора» = 0,6</w:t>
            </w:r>
            <w:r w:rsidR="00DA4DAB" w:rsidRPr="00230BA8">
              <w:rPr>
                <w:rFonts w:ascii="Times New Roman" w:hAnsi="Times New Roman"/>
                <w:sz w:val="24"/>
              </w:rPr>
              <w:t>0</w:t>
            </w:r>
            <w:r w:rsidR="00DA4DAB">
              <w:rPr>
                <w:rFonts w:ascii="Times New Roman" w:hAnsi="Times New Roman"/>
                <w:sz w:val="24"/>
              </w:rPr>
              <w:t>;</w:t>
            </w:r>
          </w:p>
          <w:p w:rsidR="00DA4DAB" w:rsidRDefault="00DA4DAB" w:rsidP="009C47BC">
            <w:pPr>
              <w:spacing w:after="6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spellStart"/>
            <w:proofErr w:type="gramStart"/>
            <w:r w:rsidRPr="00DA4DA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- рейтинг</w:t>
            </w:r>
            <w:r w:rsidR="00FA0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EF7" w:rsidRPr="003B6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FA0EF7"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заявке </w:t>
            </w:r>
            <w:r w:rsidR="00FA0EF7">
              <w:rPr>
                <w:rFonts w:ascii="Times New Roman" w:hAnsi="Times New Roman" w:cs="Times New Roman"/>
                <w:sz w:val="24"/>
                <w:szCs w:val="24"/>
              </w:rPr>
              <w:t>по критерию «</w:t>
            </w:r>
            <w:r w:rsidR="001C4D06" w:rsidRPr="001C4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Квалификация участника закупки и другие сведения</w:t>
            </w:r>
            <w:r w:rsidR="00FA0EF7" w:rsidRPr="001C4D06">
              <w:rPr>
                <w:rFonts w:ascii="Times New Roman" w:hAnsi="Times New Roman" w:cs="Times New Roman"/>
                <w:sz w:val="24"/>
                <w:szCs w:val="24"/>
              </w:rPr>
              <w:t>», баллов;</w:t>
            </w:r>
          </w:p>
          <w:p w:rsidR="00DA4DAB" w:rsidRPr="00F6043A" w:rsidRDefault="00FA0EF7" w:rsidP="009C47BC">
            <w:pPr>
              <w:spacing w:after="60" w:line="240" w:lineRule="auto"/>
              <w:ind w:firstLine="426"/>
              <w:jc w:val="both"/>
              <w:rPr>
                <w:rFonts w:ascii="Times New Roman" w:hAnsi="Times New Roman"/>
                <w:sz w:val="24"/>
              </w:rPr>
            </w:pPr>
            <w:r w:rsidRPr="003B6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оэф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B6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BA8">
              <w:rPr>
                <w:rFonts w:ascii="Times New Roman" w:hAnsi="Times New Roman"/>
                <w:sz w:val="24"/>
              </w:rPr>
              <w:t>коэффициент значимости критерия «</w:t>
            </w:r>
            <w:r w:rsidR="001C4D06" w:rsidRPr="001C4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Квалификация участника закупки и другие сведения</w:t>
            </w:r>
            <w:r w:rsidR="0066640C">
              <w:rPr>
                <w:rFonts w:ascii="Times New Roman" w:hAnsi="Times New Roman"/>
                <w:sz w:val="24"/>
              </w:rPr>
              <w:t>» = 0,4</w:t>
            </w:r>
            <w:r w:rsidRPr="00230BA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 (удельный вес), равный значению соответствующего критерия.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коэффициент значимости (удельный вес).</w:t>
      </w:r>
    </w:p>
    <w:p w:rsidR="00FF1660" w:rsidRPr="003B679F" w:rsidRDefault="00FF1660" w:rsidP="009C47BC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В соответствии с полученным 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 xml:space="preserve">итоговым рейтингом </w:t>
      </w: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Заказчик присваивает каждой заявке номер по мере уменьшения 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>итогового рейтинга</w:t>
      </w: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. Заявке участника конкурса, набравшей наибольший 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>итоговый рейтинг</w:t>
      </w: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, присваивается первый номер.</w:t>
      </w:r>
    </w:p>
    <w:p w:rsidR="00FF1660" w:rsidRPr="003B679F" w:rsidRDefault="00FF1660" w:rsidP="009C47BC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Победителем конкурса признается участник конкурса, который предложил лучшие условия исполнения договора и заявке которого присвоен первый номер.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b/>
          <w:sz w:val="24"/>
          <w:szCs w:val="24"/>
        </w:rPr>
        <w:t>Порядок оценки заявок по критерию «Цена договора»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Количество баллов, присуждаемых заявке по критерию «Цена договора», определяется по формуле:</w:t>
      </w:r>
      <w:r w:rsidR="00A52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EF7" w:rsidRPr="00032E4C" w:rsidRDefault="00FA0EF7" w:rsidP="009C47BC">
      <w:pPr>
        <w:autoSpaceDE w:val="0"/>
        <w:autoSpaceDN w:val="0"/>
        <w:adjustRightInd w:val="0"/>
        <w:ind w:firstLine="426"/>
        <w:jc w:val="center"/>
        <w:rPr>
          <w:rFonts w:eastAsia="Calibri"/>
          <w:lang w:eastAsia="en-US"/>
        </w:rPr>
      </w:pPr>
      <w:r>
        <w:rPr>
          <w:rFonts w:eastAsia="Calibri"/>
          <w:noProof/>
          <w:position w:val="-30"/>
        </w:rPr>
        <w:drawing>
          <wp:inline distT="0" distB="0" distL="0" distR="0">
            <wp:extent cx="1025525" cy="437515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4C">
        <w:rPr>
          <w:rFonts w:eastAsia="Calibri"/>
          <w:lang w:eastAsia="en-US"/>
        </w:rPr>
        <w:t>,</w:t>
      </w:r>
    </w:p>
    <w:p w:rsidR="00FA0EF7" w:rsidRPr="00FA0EF7" w:rsidRDefault="00FA0EF7" w:rsidP="009C4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EF7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FA0EF7" w:rsidRPr="00FA0EF7" w:rsidRDefault="00FA0EF7" w:rsidP="009C4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EF7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30505"/>
            <wp:effectExtent l="19050" t="0" r="0" b="0"/>
            <wp:docPr id="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FF1660" w:rsidRPr="00F6043A" w:rsidRDefault="00FA0EF7" w:rsidP="009C4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EF7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7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минимальное предложение из предложений по критерию оценки, сделанных участниками закупки.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Для расчета итогового рейтинга по заявке рейтинг, присуждаемый этой заявке по критерию «Цена договора», умножается на соответствующий указанному критерию коэффициент значимости.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b/>
          <w:sz w:val="24"/>
          <w:szCs w:val="24"/>
        </w:rPr>
        <w:t>Порядок оценки заявок по критерию «</w:t>
      </w:r>
      <w:r w:rsidR="001C4D06" w:rsidRPr="001C4D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Квалификация участника закупки и другие сведения</w:t>
      </w:r>
      <w:r w:rsidRPr="003B679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оценки заявок по критерию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>», каждой заявке выставляется значение от 0 до 100 баллов. Сумма максимальных значений всех показателей этого критерия, установленных в настоящей конкурсной документации, составляет 100 баллов.</w:t>
      </w:r>
    </w:p>
    <w:p w:rsidR="00FA0EF7" w:rsidRDefault="00FA0EF7" w:rsidP="009C47B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BA8">
        <w:rPr>
          <w:rFonts w:ascii="Times New Roman" w:hAnsi="Times New Roman" w:cs="Times New Roman"/>
          <w:sz w:val="24"/>
          <w:szCs w:val="24"/>
        </w:rPr>
        <w:t>Количество баллов, присуждаемое заявке по критерию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230BA8">
        <w:rPr>
          <w:rFonts w:ascii="Times New Roman" w:hAnsi="Times New Roman" w:cs="Times New Roman"/>
          <w:sz w:val="24"/>
          <w:szCs w:val="24"/>
        </w:rPr>
        <w:t xml:space="preserve">» рассчитывается по формуле: </w:t>
      </w:r>
    </w:p>
    <w:p w:rsidR="00FA0EF7" w:rsidRPr="00230BA8" w:rsidRDefault="00FA0EF7" w:rsidP="009C47B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990634" w:rsidRDefault="00FA0EF7" w:rsidP="009C47BC">
      <w:pPr>
        <w:pStyle w:val="ConsPlusNormal"/>
        <w:widowControl/>
        <w:ind w:firstLine="426"/>
        <w:jc w:val="center"/>
        <w:rPr>
          <w:lang w:val="en-US"/>
        </w:rPr>
      </w:pPr>
      <w:r w:rsidRPr="003737D1">
        <w:rPr>
          <w:rFonts w:ascii="Times New Roman" w:hAnsi="Times New Roman" w:cs="Times New Roman"/>
          <w:sz w:val="24"/>
          <w:szCs w:val="24"/>
        </w:rPr>
        <w:t>КБ</w:t>
      </w:r>
      <w:proofErr w:type="gramStart"/>
      <w:r w:rsidRPr="003737D1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3737D1">
        <w:rPr>
          <w:rFonts w:ascii="Times New Roman" w:hAnsi="Times New Roman" w:cs="Times New Roman"/>
          <w:sz w:val="24"/>
          <w:szCs w:val="24"/>
          <w:lang w:val="it-IT"/>
        </w:rPr>
        <w:t xml:space="preserve"> = C1i + C2i</w:t>
      </w:r>
      <w:r w:rsidRPr="003737D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3737D1">
        <w:rPr>
          <w:rFonts w:ascii="Times New Roman" w:hAnsi="Times New Roman" w:cs="Times New Roman"/>
          <w:sz w:val="24"/>
          <w:szCs w:val="24"/>
        </w:rPr>
        <w:t>С</w:t>
      </w:r>
      <w:r w:rsidRPr="003737D1">
        <w:rPr>
          <w:rFonts w:ascii="Times New Roman" w:hAnsi="Times New Roman" w:cs="Times New Roman"/>
          <w:sz w:val="24"/>
          <w:szCs w:val="24"/>
          <w:lang w:val="en-US"/>
        </w:rPr>
        <w:t>3i + C4i + C5i + C6i + C7i</w:t>
      </w:r>
      <w:r w:rsidRPr="00990634">
        <w:rPr>
          <w:lang w:val="en-US"/>
        </w:rPr>
        <w:t xml:space="preserve">, </w:t>
      </w:r>
      <w:r w:rsidRPr="00990634">
        <w:rPr>
          <w:i/>
        </w:rPr>
        <w:t>где</w:t>
      </w:r>
    </w:p>
    <w:p w:rsidR="00FA0EF7" w:rsidRPr="0066640C" w:rsidRDefault="00FA0EF7" w:rsidP="0066640C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6640C" w:rsidRPr="0066640C" w:rsidRDefault="0066640C" w:rsidP="0066640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6640C">
        <w:rPr>
          <w:rFonts w:ascii="Times New Roman" w:hAnsi="Times New Roman" w:cs="Times New Roman"/>
          <w:sz w:val="24"/>
          <w:szCs w:val="24"/>
        </w:rPr>
        <w:t>КБ</w:t>
      </w:r>
      <w:proofErr w:type="spellStart"/>
      <w:proofErr w:type="gram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66640C">
        <w:rPr>
          <w:rFonts w:ascii="Times New Roman" w:hAnsi="Times New Roman" w:cs="Times New Roman"/>
          <w:sz w:val="24"/>
          <w:szCs w:val="24"/>
        </w:rPr>
        <w:t xml:space="preserve"> – количество баллов, присуждаемое </w:t>
      </w:r>
      <w:proofErr w:type="spellStart"/>
      <w:r w:rsidRPr="0066640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66640C" w:rsidRPr="0066640C" w:rsidRDefault="0066640C" w:rsidP="006664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4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640C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6664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– значение в баллах, присуждаемое единой комиссией 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640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«деловая репутация участника закупки</w:t>
      </w:r>
      <w:r w:rsidRPr="0066640C">
        <w:rPr>
          <w:rFonts w:ascii="Times New Roman" w:eastAsia="Calibri" w:hAnsi="Times New Roman" w:cs="Times New Roman"/>
          <w:sz w:val="24"/>
          <w:szCs w:val="24"/>
        </w:rPr>
        <w:t>»</w:t>
      </w:r>
      <w:r w:rsidRPr="0066640C">
        <w:rPr>
          <w:rFonts w:ascii="Times New Roman" w:hAnsi="Times New Roman" w:cs="Times New Roman"/>
          <w:sz w:val="24"/>
          <w:szCs w:val="24"/>
        </w:rPr>
        <w:t>;</w:t>
      </w:r>
    </w:p>
    <w:p w:rsidR="0066640C" w:rsidRPr="0066640C" w:rsidRDefault="0066640C" w:rsidP="0066640C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4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640C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6664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– значение в баллах, присуждаемое единой комиссией 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640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«опыт успешного выполнения аналогичных работ»;</w:t>
      </w:r>
    </w:p>
    <w:p w:rsidR="0066640C" w:rsidRPr="0066640C" w:rsidRDefault="0066640C" w:rsidP="006664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4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640C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6664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6640C">
        <w:rPr>
          <w:rFonts w:ascii="Times New Roman" w:hAnsi="Times New Roman" w:cs="Times New Roman"/>
          <w:sz w:val="24"/>
          <w:szCs w:val="24"/>
        </w:rPr>
        <w:t xml:space="preserve">– значение в баллах, присуждаемое единой комиссией 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640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«местоположение организации»;</w:t>
      </w:r>
    </w:p>
    <w:p w:rsidR="0066640C" w:rsidRPr="0066640C" w:rsidRDefault="0066640C" w:rsidP="006664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40C">
        <w:rPr>
          <w:rFonts w:ascii="Times New Roman" w:hAnsi="Times New Roman" w:cs="Times New Roman"/>
          <w:sz w:val="24"/>
          <w:szCs w:val="24"/>
        </w:rPr>
        <w:t>С4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– значение в баллах, присуждаемое единой комиссией 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640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«количество специалистов в штате организации»;</w:t>
      </w:r>
    </w:p>
    <w:p w:rsidR="0066640C" w:rsidRPr="0066640C" w:rsidRDefault="0066640C" w:rsidP="006664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40C">
        <w:rPr>
          <w:rFonts w:ascii="Times New Roman" w:hAnsi="Times New Roman" w:cs="Times New Roman"/>
          <w:sz w:val="24"/>
          <w:szCs w:val="24"/>
        </w:rPr>
        <w:t>С5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– значение в баллах, присуждаемое единой комиссией 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640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«наличие у организации зданий и/или помещений в собственности и/или аренде зданий и/или нежилых помещений»;</w:t>
      </w:r>
    </w:p>
    <w:p w:rsidR="0066640C" w:rsidRPr="0066640C" w:rsidRDefault="0066640C" w:rsidP="006664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40C">
        <w:rPr>
          <w:rFonts w:ascii="Times New Roman" w:hAnsi="Times New Roman" w:cs="Times New Roman"/>
          <w:sz w:val="24"/>
          <w:szCs w:val="24"/>
        </w:rPr>
        <w:t>С6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– значение в баллах, присуждаемое единой комиссией 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640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«сведения о бухгалтерской отчетности (финансовых показателях)»;</w:t>
      </w:r>
    </w:p>
    <w:p w:rsidR="0066640C" w:rsidRPr="0066640C" w:rsidRDefault="0066640C" w:rsidP="006664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40C">
        <w:rPr>
          <w:rFonts w:ascii="Times New Roman" w:hAnsi="Times New Roman" w:cs="Times New Roman"/>
          <w:sz w:val="24"/>
          <w:szCs w:val="24"/>
        </w:rPr>
        <w:t>С7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– значение в баллах, присуждаемое единой комиссией </w:t>
      </w:r>
      <w:proofErr w:type="spellStart"/>
      <w:r w:rsidRPr="006664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640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640C">
        <w:rPr>
          <w:rFonts w:ascii="Times New Roman" w:hAnsi="Times New Roman" w:cs="Times New Roman"/>
          <w:sz w:val="24"/>
          <w:szCs w:val="24"/>
        </w:rPr>
        <w:t xml:space="preserve"> заявке на участие в конкурсе по показателю - «наличие сертификата дилера или сертификата авторизованного сервисного центра».</w:t>
      </w:r>
    </w:p>
    <w:p w:rsidR="00972EBE" w:rsidRPr="00972EBE" w:rsidRDefault="00972EBE" w:rsidP="00666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BE">
        <w:rPr>
          <w:rFonts w:ascii="Times New Roman" w:eastAsia="Times New Roman" w:hAnsi="Times New Roman" w:cs="Times New Roman"/>
          <w:sz w:val="24"/>
          <w:szCs w:val="24"/>
        </w:rPr>
        <w:t>Для расчета итогового рейтинга по заявке количество баллов, присуждаемое заявке по критерию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972EBE">
        <w:rPr>
          <w:rFonts w:ascii="Times New Roman" w:eastAsia="Times New Roman" w:hAnsi="Times New Roman" w:cs="Times New Roman"/>
          <w:sz w:val="24"/>
          <w:szCs w:val="24"/>
        </w:rPr>
        <w:t>» при осуществлении закупок на выполнение работ умножается на соответствующую указанному критерию значимость.</w:t>
      </w:r>
    </w:p>
    <w:p w:rsidR="00972EBE" w:rsidRPr="00972EBE" w:rsidRDefault="00972EBE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BE">
        <w:rPr>
          <w:rFonts w:ascii="Times New Roman" w:eastAsia="Times New Roman" w:hAnsi="Times New Roman" w:cs="Times New Roman"/>
          <w:sz w:val="24"/>
          <w:szCs w:val="24"/>
        </w:rPr>
        <w:t>В целях оценки заявок участников по шкале оценки заказчик установил количество баллов, присуждаемое за определенное значение показателя критерия оценки, предложенное участником закупки.</w:t>
      </w:r>
    </w:p>
    <w:p w:rsidR="00FF1660" w:rsidRDefault="00972EBE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BE">
        <w:rPr>
          <w:rFonts w:ascii="Times New Roman" w:eastAsia="Times New Roman" w:hAnsi="Times New Roman" w:cs="Times New Roman"/>
          <w:sz w:val="24"/>
          <w:szCs w:val="24"/>
        </w:rPr>
        <w:t>Для оценки заявок по каждому показателю критерия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972EBE">
        <w:rPr>
          <w:rFonts w:ascii="Times New Roman" w:eastAsia="Times New Roman" w:hAnsi="Times New Roman" w:cs="Times New Roman"/>
          <w:sz w:val="24"/>
          <w:szCs w:val="24"/>
        </w:rPr>
        <w:t>» каждой заявке выставляется значение от 0 до 100 баллов. Для определения количества баллов по критерию «</w:t>
      </w:r>
      <w:r w:rsidR="001C4D06" w:rsidRPr="001C4D06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участника закупки и другие сведения</w:t>
      </w:r>
      <w:r w:rsidRPr="00972EBE">
        <w:rPr>
          <w:rFonts w:ascii="Times New Roman" w:eastAsia="Times New Roman" w:hAnsi="Times New Roman" w:cs="Times New Roman"/>
          <w:sz w:val="24"/>
          <w:szCs w:val="24"/>
        </w:rPr>
        <w:t>» устанавливаются показатели оценки по данному критерию, указанные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документации</w:t>
      </w:r>
      <w:r w:rsidR="00FF1660" w:rsidRPr="003B67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EBE" w:rsidRPr="003B679F" w:rsidRDefault="00972EBE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BE">
        <w:rPr>
          <w:rFonts w:ascii="Times New Roman" w:eastAsia="Times New Roman" w:hAnsi="Times New Roman" w:cs="Times New Roman"/>
          <w:sz w:val="24"/>
          <w:szCs w:val="24"/>
        </w:rPr>
        <w:t>Для расчета итогового рейтинга по заявке количество баллов, присуждаемое заявке по критерию, умножается на соответствующий указанному критерию коэффициент значимо</w:t>
      </w:r>
      <w:r w:rsidR="00875C8F">
        <w:rPr>
          <w:rFonts w:ascii="Times New Roman" w:eastAsia="Times New Roman" w:hAnsi="Times New Roman" w:cs="Times New Roman"/>
          <w:sz w:val="24"/>
          <w:szCs w:val="24"/>
        </w:rPr>
        <w:t xml:space="preserve">сти критерия. Дробное значение </w:t>
      </w:r>
      <w:r w:rsidRPr="00972EBE">
        <w:rPr>
          <w:rFonts w:ascii="Times New Roman" w:eastAsia="Times New Roman" w:hAnsi="Times New Roman" w:cs="Times New Roman"/>
          <w:sz w:val="24"/>
          <w:szCs w:val="24"/>
        </w:rPr>
        <w:t>рейтинга округляется до двух десятичных знаков после запятой по математическим правилам округления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7C3" w:rsidRPr="003B679F" w:rsidRDefault="00ED17C3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Предложенные условия договора и характеристики, являющиеся критериями</w:t>
      </w:r>
      <w:r w:rsidR="00EF050D" w:rsidRPr="003B67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 xml:space="preserve"> оценки</w:t>
      </w:r>
      <w:r w:rsidR="00EF050D" w:rsidRPr="003B679F">
        <w:rPr>
          <w:rFonts w:ascii="Times New Roman" w:eastAsia="Times New Roman" w:hAnsi="Times New Roman" w:cs="Times New Roman"/>
          <w:sz w:val="24"/>
          <w:szCs w:val="24"/>
        </w:rPr>
        <w:t xml:space="preserve"> отражены в П</w:t>
      </w:r>
      <w:r w:rsidRPr="003B679F">
        <w:rPr>
          <w:rFonts w:ascii="Times New Roman" w:eastAsia="Times New Roman" w:hAnsi="Times New Roman" w:cs="Times New Roman"/>
          <w:sz w:val="24"/>
          <w:szCs w:val="24"/>
        </w:rPr>
        <w:t>риложении №1 к протоколу.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Последующие номера присваиваются заявкам по мере уменьшения их итогового рейтинга. </w:t>
      </w:r>
    </w:p>
    <w:p w:rsidR="00FF1660" w:rsidRPr="003B679F" w:rsidRDefault="00FF1660" w:rsidP="009C47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9F">
        <w:rPr>
          <w:rFonts w:ascii="Times New Roman" w:eastAsia="Times New Roman" w:hAnsi="Times New Roman" w:cs="Times New Roman"/>
          <w:sz w:val="24"/>
          <w:szCs w:val="24"/>
        </w:rPr>
        <w:t>Победителем конкурса  признается участник конкурса, заявке которого присвоен первый порядковый номер.</w:t>
      </w:r>
    </w:p>
    <w:p w:rsidR="00FF1660" w:rsidRPr="003B679F" w:rsidRDefault="00D36BF5" w:rsidP="009C47BC">
      <w:pPr>
        <w:pStyle w:val="Iauiue"/>
        <w:ind w:firstLine="426"/>
        <w:jc w:val="both"/>
        <w:rPr>
          <w:sz w:val="24"/>
          <w:szCs w:val="24"/>
        </w:rPr>
      </w:pPr>
      <w:r w:rsidRPr="003B679F">
        <w:rPr>
          <w:sz w:val="24"/>
          <w:szCs w:val="24"/>
        </w:rPr>
        <w:t xml:space="preserve"> </w:t>
      </w:r>
      <w:r w:rsidR="00ED17C3" w:rsidRPr="0006349B">
        <w:rPr>
          <w:sz w:val="24"/>
          <w:szCs w:val="24"/>
        </w:rPr>
        <w:t xml:space="preserve">По итогам проведенных расчетов допущенных заявок итоговый первый номер получает </w:t>
      </w:r>
      <w:r w:rsidR="00DD164D" w:rsidRPr="0006349B">
        <w:rPr>
          <w:sz w:val="24"/>
          <w:szCs w:val="24"/>
        </w:rPr>
        <w:t xml:space="preserve">                    </w:t>
      </w:r>
      <w:r w:rsidR="00972EBE" w:rsidRPr="0006349B">
        <w:rPr>
          <w:sz w:val="24"/>
          <w:szCs w:val="24"/>
        </w:rPr>
        <w:t>ООО «</w:t>
      </w:r>
      <w:r w:rsidR="0006349B" w:rsidRPr="0006349B">
        <w:rPr>
          <w:sz w:val="24"/>
          <w:szCs w:val="24"/>
        </w:rPr>
        <w:t>ВЕНТСИБ-Н</w:t>
      </w:r>
      <w:r w:rsidR="00972EBE" w:rsidRPr="0006349B">
        <w:rPr>
          <w:sz w:val="24"/>
          <w:szCs w:val="24"/>
        </w:rPr>
        <w:t>»</w:t>
      </w:r>
      <w:r w:rsidR="00ED17C3" w:rsidRPr="0006349B">
        <w:rPr>
          <w:sz w:val="24"/>
          <w:szCs w:val="24"/>
        </w:rPr>
        <w:t>.</w:t>
      </w:r>
      <w:r w:rsidR="00075D2F" w:rsidRPr="0006349B">
        <w:rPr>
          <w:sz w:val="24"/>
          <w:szCs w:val="24"/>
        </w:rPr>
        <w:t xml:space="preserve"> </w:t>
      </w:r>
      <w:r w:rsidR="0006349B" w:rsidRPr="0006349B">
        <w:rPr>
          <w:sz w:val="24"/>
          <w:szCs w:val="24"/>
        </w:rPr>
        <w:t>Второй номер по результатам п</w:t>
      </w:r>
      <w:r w:rsidR="001C4D06">
        <w:rPr>
          <w:sz w:val="24"/>
          <w:szCs w:val="24"/>
        </w:rPr>
        <w:t xml:space="preserve">роведенных расчетов </w:t>
      </w:r>
      <w:proofErr w:type="gramStart"/>
      <w:r w:rsidR="001C4D06">
        <w:rPr>
          <w:sz w:val="24"/>
          <w:szCs w:val="24"/>
        </w:rPr>
        <w:t>получает ИП </w:t>
      </w:r>
      <w:r w:rsidR="0006349B" w:rsidRPr="0006349B">
        <w:rPr>
          <w:sz w:val="24"/>
          <w:szCs w:val="24"/>
        </w:rPr>
        <w:t>МЕРКУЛОВА Н.</w:t>
      </w:r>
      <w:r w:rsidR="001C4D06">
        <w:rPr>
          <w:sz w:val="24"/>
          <w:szCs w:val="24"/>
        </w:rPr>
        <w:t xml:space="preserve"> </w:t>
      </w:r>
      <w:r w:rsidR="0006349B" w:rsidRPr="0006349B">
        <w:rPr>
          <w:sz w:val="24"/>
          <w:szCs w:val="24"/>
        </w:rPr>
        <w:t>В. Третий</w:t>
      </w:r>
      <w:r w:rsidR="00075D2F" w:rsidRPr="0006349B">
        <w:rPr>
          <w:sz w:val="24"/>
          <w:szCs w:val="24"/>
        </w:rPr>
        <w:t xml:space="preserve"> номер по результатам про</w:t>
      </w:r>
      <w:r w:rsidR="00414DA2" w:rsidRPr="0006349B">
        <w:rPr>
          <w:sz w:val="24"/>
          <w:szCs w:val="24"/>
        </w:rPr>
        <w:t>веденных расчето</w:t>
      </w:r>
      <w:r w:rsidR="008E24BB" w:rsidRPr="0006349B">
        <w:rPr>
          <w:sz w:val="24"/>
          <w:szCs w:val="24"/>
        </w:rPr>
        <w:t>в</w:t>
      </w:r>
      <w:r w:rsidR="00414DA2" w:rsidRPr="0006349B">
        <w:rPr>
          <w:sz w:val="24"/>
          <w:szCs w:val="24"/>
        </w:rPr>
        <w:t xml:space="preserve"> получает</w:t>
      </w:r>
      <w:proofErr w:type="gramEnd"/>
      <w:r w:rsidR="00414DA2" w:rsidRPr="0006349B">
        <w:rPr>
          <w:sz w:val="24"/>
          <w:szCs w:val="24"/>
        </w:rPr>
        <w:t xml:space="preserve"> </w:t>
      </w:r>
      <w:r w:rsidR="001C4D06">
        <w:rPr>
          <w:sz w:val="24"/>
          <w:szCs w:val="24"/>
        </w:rPr>
        <w:t>ООО </w:t>
      </w:r>
      <w:r w:rsidR="00972EBE" w:rsidRPr="0006349B">
        <w:rPr>
          <w:sz w:val="24"/>
          <w:szCs w:val="24"/>
        </w:rPr>
        <w:t>«</w:t>
      </w:r>
      <w:r w:rsidR="0006349B" w:rsidRPr="0006349B">
        <w:rPr>
          <w:sz w:val="24"/>
          <w:szCs w:val="24"/>
        </w:rPr>
        <w:t>СПЕКТРВЕНТ</w:t>
      </w:r>
      <w:r w:rsidR="00972EBE" w:rsidRPr="0006349B">
        <w:rPr>
          <w:sz w:val="24"/>
          <w:szCs w:val="24"/>
        </w:rPr>
        <w:t>»</w:t>
      </w:r>
      <w:r w:rsidR="00075D2F" w:rsidRPr="0006349B">
        <w:rPr>
          <w:sz w:val="24"/>
          <w:szCs w:val="24"/>
        </w:rPr>
        <w:t>.</w:t>
      </w:r>
    </w:p>
    <w:p w:rsidR="00ED17C3" w:rsidRPr="003B679F" w:rsidRDefault="00ED17C3" w:rsidP="009C47BC">
      <w:pPr>
        <w:pStyle w:val="Iauiue"/>
        <w:ind w:firstLine="426"/>
        <w:jc w:val="both"/>
        <w:rPr>
          <w:rFonts w:eastAsia="Times New Roman"/>
          <w:bCs/>
          <w:sz w:val="24"/>
          <w:szCs w:val="24"/>
        </w:rPr>
      </w:pPr>
    </w:p>
    <w:p w:rsidR="00FF1660" w:rsidRPr="0006349B" w:rsidRDefault="001C4D06" w:rsidP="009C47BC">
      <w:pPr>
        <w:pStyle w:val="Iauiue"/>
        <w:ind w:firstLine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10</w:t>
      </w:r>
      <w:r w:rsidR="00F03E14" w:rsidRPr="0006349B">
        <w:rPr>
          <w:rFonts w:eastAsia="Times New Roman"/>
          <w:b/>
          <w:bCs/>
          <w:sz w:val="24"/>
          <w:szCs w:val="24"/>
        </w:rPr>
        <w:t>.</w:t>
      </w:r>
      <w:r w:rsidR="00F03E14" w:rsidRPr="0006349B">
        <w:rPr>
          <w:rFonts w:eastAsia="Times New Roman"/>
          <w:bCs/>
          <w:sz w:val="24"/>
          <w:szCs w:val="24"/>
        </w:rPr>
        <w:t xml:space="preserve"> </w:t>
      </w:r>
      <w:r w:rsidR="00ED17C3" w:rsidRPr="0006349B">
        <w:rPr>
          <w:rFonts w:eastAsia="Times New Roman"/>
          <w:bCs/>
          <w:sz w:val="24"/>
          <w:szCs w:val="24"/>
        </w:rPr>
        <w:t>Комиссией по закупкам принято следующее решение:</w:t>
      </w:r>
    </w:p>
    <w:p w:rsidR="00F03E14" w:rsidRPr="0006349B" w:rsidRDefault="00F03E14" w:rsidP="0006349B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4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Признать </w:t>
      </w:r>
      <w:r w:rsidR="0006349B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«ВЕНТСИБ-Н» </w:t>
      </w:r>
      <w:r w:rsidRPr="0006349B">
        <w:rPr>
          <w:rFonts w:ascii="Times New Roman" w:eastAsia="Times New Roman" w:hAnsi="Times New Roman" w:cs="Times New Roman"/>
          <w:bCs/>
          <w:sz w:val="24"/>
          <w:szCs w:val="24"/>
        </w:rPr>
        <w:t>победителем открытого конкурса</w:t>
      </w:r>
      <w:r w:rsidR="00972EBE" w:rsidRPr="00063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электронной</w:t>
      </w:r>
      <w:r w:rsidRPr="00063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2EBE" w:rsidRPr="0006349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форме на </w:t>
      </w:r>
      <w:r w:rsidR="0006349B" w:rsidRPr="0006349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6349B" w:rsidRPr="0006349B">
        <w:rPr>
          <w:rFonts w:ascii="Times New Roman" w:hAnsi="Times New Roman" w:cs="Times New Roman"/>
          <w:sz w:val="24"/>
          <w:szCs w:val="24"/>
        </w:rPr>
        <w:t xml:space="preserve">ыполнение строительно-монтажных работ по установке систем кондиционирования воздуха на 6, 7 этажах в здании по адресу: </w:t>
      </w:r>
      <w:proofErr w:type="gramStart"/>
      <w:r w:rsidR="0006349B" w:rsidRPr="000634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349B" w:rsidRPr="0006349B">
        <w:rPr>
          <w:rFonts w:ascii="Times New Roman" w:hAnsi="Times New Roman" w:cs="Times New Roman"/>
          <w:sz w:val="24"/>
          <w:szCs w:val="24"/>
        </w:rPr>
        <w:t>. Новосибирск, Красный проспект, 50</w:t>
      </w:r>
      <w:r w:rsidR="00F6043A" w:rsidRPr="0006349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6349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предложенн</w:t>
      </w:r>
      <w:r w:rsidR="00F6043A" w:rsidRPr="0006349B">
        <w:rPr>
          <w:rFonts w:ascii="Times New Roman" w:eastAsia="Times New Roman" w:hAnsi="Times New Roman" w:cs="Times New Roman"/>
          <w:bCs/>
          <w:sz w:val="24"/>
          <w:szCs w:val="24"/>
        </w:rPr>
        <w:t>ой в заявке цене договора:</w:t>
      </w:r>
      <w:r w:rsidRPr="00063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349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6043A" w:rsidRPr="0006349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6349B">
        <w:rPr>
          <w:rFonts w:ascii="Times New Roman" w:eastAsia="Times New Roman" w:hAnsi="Times New Roman" w:cs="Times New Roman"/>
          <w:bCs/>
          <w:sz w:val="24"/>
          <w:szCs w:val="24"/>
        </w:rPr>
        <w:t>030</w:t>
      </w:r>
      <w:r w:rsidR="00F6043A" w:rsidRPr="0006349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2768F" w:rsidRPr="0006349B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F6043A" w:rsidRPr="0006349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6349B">
        <w:rPr>
          <w:rFonts w:ascii="Times New Roman" w:eastAsia="Times New Roman" w:hAnsi="Times New Roman" w:cs="Times New Roman"/>
          <w:bCs/>
          <w:sz w:val="24"/>
          <w:szCs w:val="24"/>
        </w:rPr>
        <w:t>Три миллиона тридцать тысяч</w:t>
      </w:r>
      <w:r w:rsidR="0052768F" w:rsidRPr="0006349B">
        <w:rPr>
          <w:rFonts w:ascii="Times New Roman" w:eastAsia="Times New Roman" w:hAnsi="Times New Roman" w:cs="Times New Roman"/>
          <w:bCs/>
          <w:sz w:val="24"/>
          <w:szCs w:val="24"/>
        </w:rPr>
        <w:t>) рублей 0</w:t>
      </w:r>
      <w:r w:rsidR="00F6043A" w:rsidRPr="0006349B">
        <w:rPr>
          <w:rFonts w:ascii="Times New Roman" w:eastAsia="Times New Roman" w:hAnsi="Times New Roman" w:cs="Times New Roman"/>
          <w:bCs/>
          <w:sz w:val="24"/>
          <w:szCs w:val="24"/>
        </w:rPr>
        <w:t>0 копеек</w:t>
      </w:r>
      <w:r w:rsidRPr="000634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1660" w:rsidRPr="003B679F" w:rsidRDefault="00FF1660" w:rsidP="009C47BC">
      <w:pPr>
        <w:pStyle w:val="Iauiue"/>
        <w:ind w:firstLine="426"/>
        <w:jc w:val="both"/>
        <w:rPr>
          <w:bCs/>
          <w:sz w:val="24"/>
          <w:szCs w:val="24"/>
        </w:rPr>
      </w:pPr>
    </w:p>
    <w:p w:rsidR="00BA08E1" w:rsidRPr="003B679F" w:rsidRDefault="001C4D06" w:rsidP="009C47BC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11</w:t>
      </w:r>
      <w:r w:rsidR="008C083B" w:rsidRPr="003B679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8C083B" w:rsidRPr="003B679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BA08E1" w:rsidRPr="003B679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Протокол подписан всеми присутствующими членами комиссии.</w:t>
      </w:r>
    </w:p>
    <w:p w:rsidR="008C083B" w:rsidRPr="003B679F" w:rsidRDefault="008C083B" w:rsidP="009C47BC">
      <w:pPr>
        <w:pStyle w:val="21"/>
        <w:tabs>
          <w:tab w:val="left" w:pos="851"/>
        </w:tabs>
        <w:ind w:firstLine="426"/>
        <w:rPr>
          <w:b/>
          <w:color w:val="000000"/>
          <w:szCs w:val="24"/>
        </w:rPr>
      </w:pPr>
      <w:r w:rsidRPr="003B679F">
        <w:rPr>
          <w:b/>
          <w:color w:val="000000"/>
          <w:szCs w:val="24"/>
        </w:rPr>
        <w:t>Подписи членов комиссии:</w:t>
      </w:r>
    </w:p>
    <w:p w:rsidR="008C083B" w:rsidRPr="003B679F" w:rsidRDefault="008C083B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CB4F78" w:rsidRDefault="009C47BC" w:rsidP="009C47BC">
      <w:pPr>
        <w:pStyle w:val="21"/>
        <w:tabs>
          <w:tab w:val="left" w:pos="851"/>
        </w:tabs>
        <w:ind w:firstLine="426"/>
        <w:rPr>
          <w:rFonts w:eastAsia="Arial"/>
          <w:bCs/>
          <w:color w:val="000000"/>
          <w:szCs w:val="24"/>
          <w:lang w:eastAsia="ar-SA"/>
        </w:rPr>
      </w:pPr>
      <w:r w:rsidRPr="00933FFB">
        <w:rPr>
          <w:rFonts w:eastAsia="Arial"/>
          <w:bCs/>
          <w:color w:val="000000"/>
          <w:szCs w:val="24"/>
          <w:lang w:eastAsia="ar-SA"/>
        </w:rPr>
        <w:t>Председатель комиссии ______________________________  Семенов Евгений Борисович</w:t>
      </w:r>
    </w:p>
    <w:p w:rsidR="009C47BC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CB4F78" w:rsidRDefault="009C47BC" w:rsidP="009C47BC">
      <w:pPr>
        <w:pStyle w:val="21"/>
        <w:tabs>
          <w:tab w:val="left" w:pos="851"/>
        </w:tabs>
        <w:ind w:firstLine="426"/>
        <w:rPr>
          <w:rFonts w:eastAsia="Arial"/>
          <w:bCs/>
          <w:color w:val="000000"/>
          <w:szCs w:val="24"/>
          <w:lang w:eastAsia="ar-SA"/>
        </w:rPr>
      </w:pPr>
      <w:r w:rsidRPr="00933FFB">
        <w:rPr>
          <w:rFonts w:eastAsia="Arial"/>
          <w:bCs/>
          <w:color w:val="000000"/>
          <w:szCs w:val="24"/>
          <w:lang w:eastAsia="ar-SA"/>
        </w:rPr>
        <w:t>Зам. председателя комиссии ______________________</w:t>
      </w:r>
      <w:r>
        <w:rPr>
          <w:rFonts w:eastAsia="Arial"/>
          <w:bCs/>
          <w:color w:val="000000"/>
          <w:szCs w:val="24"/>
          <w:lang w:eastAsia="ar-SA"/>
        </w:rPr>
        <w:t>___</w:t>
      </w:r>
      <w:r w:rsidRPr="00933FFB">
        <w:rPr>
          <w:rFonts w:eastAsia="Arial"/>
          <w:bCs/>
          <w:color w:val="000000"/>
          <w:szCs w:val="24"/>
          <w:lang w:eastAsia="ar-SA"/>
        </w:rPr>
        <w:t xml:space="preserve">  Жданович Светлана Витальевна</w:t>
      </w:r>
    </w:p>
    <w:p w:rsidR="009C47BC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CB4F78" w:rsidRDefault="009C47BC" w:rsidP="009C47BC">
      <w:pPr>
        <w:pStyle w:val="21"/>
        <w:tabs>
          <w:tab w:val="left" w:pos="851"/>
        </w:tabs>
        <w:ind w:firstLine="426"/>
        <w:rPr>
          <w:rFonts w:eastAsia="Arial"/>
          <w:bCs/>
          <w:color w:val="000000"/>
          <w:szCs w:val="24"/>
          <w:lang w:eastAsia="ar-SA"/>
        </w:rPr>
      </w:pPr>
      <w:r>
        <w:rPr>
          <w:rFonts w:eastAsia="Arial"/>
          <w:bCs/>
          <w:color w:val="000000"/>
          <w:szCs w:val="24"/>
          <w:lang w:eastAsia="ar-SA"/>
        </w:rPr>
        <w:t>Член комиссии</w:t>
      </w:r>
      <w:r w:rsidRPr="00933FFB">
        <w:rPr>
          <w:rFonts w:eastAsia="Arial"/>
          <w:bCs/>
          <w:color w:val="000000"/>
          <w:szCs w:val="24"/>
          <w:lang w:eastAsia="ar-SA"/>
        </w:rPr>
        <w:t xml:space="preserve">  ____________________________________  Уфимцева Наталья Геннадьевна</w:t>
      </w:r>
    </w:p>
    <w:p w:rsidR="009C47BC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8C083B" w:rsidRDefault="009C47BC" w:rsidP="009C47BC">
      <w:pPr>
        <w:pStyle w:val="21"/>
        <w:tabs>
          <w:tab w:val="left" w:pos="851"/>
        </w:tabs>
        <w:ind w:firstLine="426"/>
        <w:rPr>
          <w:rFonts w:eastAsia="Arial"/>
          <w:bCs/>
          <w:color w:val="000000"/>
          <w:szCs w:val="24"/>
          <w:lang w:eastAsia="ar-SA"/>
        </w:rPr>
      </w:pPr>
      <w:r>
        <w:rPr>
          <w:rFonts w:eastAsia="Arial"/>
          <w:bCs/>
          <w:color w:val="000000"/>
          <w:szCs w:val="24"/>
          <w:lang w:eastAsia="ar-SA"/>
        </w:rPr>
        <w:t>Член комиссии</w:t>
      </w:r>
      <w:r w:rsidRPr="00933FFB">
        <w:rPr>
          <w:rFonts w:eastAsia="Arial"/>
          <w:bCs/>
          <w:color w:val="000000"/>
          <w:szCs w:val="24"/>
          <w:lang w:eastAsia="ar-SA"/>
        </w:rPr>
        <w:t xml:space="preserve"> _____________________________________ </w:t>
      </w:r>
      <w:proofErr w:type="spellStart"/>
      <w:r w:rsidRPr="00933FFB">
        <w:rPr>
          <w:rFonts w:eastAsia="Arial"/>
          <w:bCs/>
          <w:color w:val="000000"/>
          <w:szCs w:val="24"/>
          <w:lang w:eastAsia="ar-SA"/>
        </w:rPr>
        <w:t>Чацкис</w:t>
      </w:r>
      <w:proofErr w:type="spellEnd"/>
      <w:r w:rsidRPr="00933FFB">
        <w:rPr>
          <w:rFonts w:eastAsia="Arial"/>
          <w:bCs/>
          <w:color w:val="000000"/>
          <w:szCs w:val="24"/>
          <w:lang w:eastAsia="ar-SA"/>
        </w:rPr>
        <w:t xml:space="preserve"> Алексей Владимирович</w:t>
      </w:r>
    </w:p>
    <w:p w:rsidR="009C47BC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</w:p>
    <w:p w:rsidR="008C083B" w:rsidRPr="003B679F" w:rsidRDefault="009C47BC" w:rsidP="009C47BC">
      <w:pPr>
        <w:pStyle w:val="21"/>
        <w:tabs>
          <w:tab w:val="left" w:pos="851"/>
        </w:tabs>
        <w:ind w:firstLine="426"/>
        <w:rPr>
          <w:color w:val="000000"/>
          <w:szCs w:val="24"/>
        </w:rPr>
      </w:pPr>
      <w:r w:rsidRPr="009C47BC">
        <w:rPr>
          <w:color w:val="000000"/>
          <w:szCs w:val="24"/>
        </w:rPr>
        <w:t>Секретарь комиссии</w:t>
      </w:r>
      <w:r>
        <w:rPr>
          <w:color w:val="000000"/>
          <w:szCs w:val="24"/>
        </w:rPr>
        <w:t xml:space="preserve">  </w:t>
      </w:r>
      <w:r w:rsidRPr="009C47BC">
        <w:rPr>
          <w:color w:val="000000"/>
          <w:szCs w:val="24"/>
        </w:rPr>
        <w:t xml:space="preserve"> _______________________________ Русаков Дмитрий Владимирович</w:t>
      </w:r>
    </w:p>
    <w:sectPr w:rsidR="008C083B" w:rsidRPr="003B679F" w:rsidSect="00ED17C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E08"/>
    <w:multiLevelType w:val="hybridMultilevel"/>
    <w:tmpl w:val="B0D08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CBA"/>
    <w:rsid w:val="00024AF1"/>
    <w:rsid w:val="00025899"/>
    <w:rsid w:val="00026E9D"/>
    <w:rsid w:val="00050D37"/>
    <w:rsid w:val="0005566F"/>
    <w:rsid w:val="0006349B"/>
    <w:rsid w:val="00075D2F"/>
    <w:rsid w:val="000852FD"/>
    <w:rsid w:val="0008796F"/>
    <w:rsid w:val="000959A3"/>
    <w:rsid w:val="000B6248"/>
    <w:rsid w:val="00135FE3"/>
    <w:rsid w:val="00137563"/>
    <w:rsid w:val="001623FF"/>
    <w:rsid w:val="00175512"/>
    <w:rsid w:val="001810E8"/>
    <w:rsid w:val="00193959"/>
    <w:rsid w:val="001B1AF5"/>
    <w:rsid w:val="001C4D06"/>
    <w:rsid w:val="001C54E1"/>
    <w:rsid w:val="001D2F91"/>
    <w:rsid w:val="001D362F"/>
    <w:rsid w:val="001D6BD4"/>
    <w:rsid w:val="001F04D7"/>
    <w:rsid w:val="001F55FA"/>
    <w:rsid w:val="00257A77"/>
    <w:rsid w:val="00261CCF"/>
    <w:rsid w:val="0029277F"/>
    <w:rsid w:val="002B4534"/>
    <w:rsid w:val="002D0059"/>
    <w:rsid w:val="002E0CBA"/>
    <w:rsid w:val="00301F45"/>
    <w:rsid w:val="00333E9A"/>
    <w:rsid w:val="00343761"/>
    <w:rsid w:val="00385F44"/>
    <w:rsid w:val="003B679F"/>
    <w:rsid w:val="003E6DB8"/>
    <w:rsid w:val="004043E1"/>
    <w:rsid w:val="00413DBD"/>
    <w:rsid w:val="00414DA2"/>
    <w:rsid w:val="00422399"/>
    <w:rsid w:val="00432CEE"/>
    <w:rsid w:val="00451A6D"/>
    <w:rsid w:val="00460415"/>
    <w:rsid w:val="0046156E"/>
    <w:rsid w:val="004920C7"/>
    <w:rsid w:val="0049652B"/>
    <w:rsid w:val="004A3BAB"/>
    <w:rsid w:val="004E28B3"/>
    <w:rsid w:val="004E2ED0"/>
    <w:rsid w:val="005036CA"/>
    <w:rsid w:val="0052768F"/>
    <w:rsid w:val="0053302A"/>
    <w:rsid w:val="005767D5"/>
    <w:rsid w:val="005967C9"/>
    <w:rsid w:val="005B28A8"/>
    <w:rsid w:val="005B7384"/>
    <w:rsid w:val="005C59C3"/>
    <w:rsid w:val="00621929"/>
    <w:rsid w:val="006278E5"/>
    <w:rsid w:val="00631899"/>
    <w:rsid w:val="006456C1"/>
    <w:rsid w:val="00646CAC"/>
    <w:rsid w:val="00663C3B"/>
    <w:rsid w:val="0066640C"/>
    <w:rsid w:val="006A40D1"/>
    <w:rsid w:val="006A6D34"/>
    <w:rsid w:val="006F244A"/>
    <w:rsid w:val="00702B35"/>
    <w:rsid w:val="0073095F"/>
    <w:rsid w:val="00747B2C"/>
    <w:rsid w:val="00753007"/>
    <w:rsid w:val="00757050"/>
    <w:rsid w:val="00770BD8"/>
    <w:rsid w:val="007A0A05"/>
    <w:rsid w:val="007E2922"/>
    <w:rsid w:val="008358C6"/>
    <w:rsid w:val="00850F24"/>
    <w:rsid w:val="00862250"/>
    <w:rsid w:val="00866D98"/>
    <w:rsid w:val="00875C8F"/>
    <w:rsid w:val="00886D35"/>
    <w:rsid w:val="008C083B"/>
    <w:rsid w:val="008E24BB"/>
    <w:rsid w:val="00957736"/>
    <w:rsid w:val="00961F2E"/>
    <w:rsid w:val="00972EBE"/>
    <w:rsid w:val="00974E1B"/>
    <w:rsid w:val="009B119F"/>
    <w:rsid w:val="009C1D11"/>
    <w:rsid w:val="009C47BC"/>
    <w:rsid w:val="009C4C23"/>
    <w:rsid w:val="009C5EF4"/>
    <w:rsid w:val="009D5796"/>
    <w:rsid w:val="009E27CA"/>
    <w:rsid w:val="009F0C70"/>
    <w:rsid w:val="00A17BB7"/>
    <w:rsid w:val="00A20E7A"/>
    <w:rsid w:val="00A23A3A"/>
    <w:rsid w:val="00A4067E"/>
    <w:rsid w:val="00A52683"/>
    <w:rsid w:val="00A63EDE"/>
    <w:rsid w:val="00AF63F9"/>
    <w:rsid w:val="00B134DF"/>
    <w:rsid w:val="00B46A25"/>
    <w:rsid w:val="00B47473"/>
    <w:rsid w:val="00B52A2D"/>
    <w:rsid w:val="00B52DD1"/>
    <w:rsid w:val="00B9502E"/>
    <w:rsid w:val="00BA08E1"/>
    <w:rsid w:val="00BB15D8"/>
    <w:rsid w:val="00BF3F06"/>
    <w:rsid w:val="00C017B4"/>
    <w:rsid w:val="00C02A17"/>
    <w:rsid w:val="00C37E69"/>
    <w:rsid w:val="00C47954"/>
    <w:rsid w:val="00C52368"/>
    <w:rsid w:val="00C92453"/>
    <w:rsid w:val="00CA0069"/>
    <w:rsid w:val="00CB4F78"/>
    <w:rsid w:val="00CB5665"/>
    <w:rsid w:val="00CC3502"/>
    <w:rsid w:val="00CF25C2"/>
    <w:rsid w:val="00D0425E"/>
    <w:rsid w:val="00D30F70"/>
    <w:rsid w:val="00D36BF5"/>
    <w:rsid w:val="00D62D06"/>
    <w:rsid w:val="00D850AE"/>
    <w:rsid w:val="00D93BB1"/>
    <w:rsid w:val="00DA4DAB"/>
    <w:rsid w:val="00DD164D"/>
    <w:rsid w:val="00DD6395"/>
    <w:rsid w:val="00E12157"/>
    <w:rsid w:val="00E146C3"/>
    <w:rsid w:val="00E22B1B"/>
    <w:rsid w:val="00E27CD1"/>
    <w:rsid w:val="00E63BF4"/>
    <w:rsid w:val="00E67889"/>
    <w:rsid w:val="00E71E21"/>
    <w:rsid w:val="00E86E3E"/>
    <w:rsid w:val="00EA508C"/>
    <w:rsid w:val="00EA6D96"/>
    <w:rsid w:val="00ED09B5"/>
    <w:rsid w:val="00ED17C3"/>
    <w:rsid w:val="00ED528B"/>
    <w:rsid w:val="00EE5647"/>
    <w:rsid w:val="00EF050D"/>
    <w:rsid w:val="00F03E14"/>
    <w:rsid w:val="00F0411A"/>
    <w:rsid w:val="00F17FB3"/>
    <w:rsid w:val="00F3684D"/>
    <w:rsid w:val="00F6043A"/>
    <w:rsid w:val="00FA0EF7"/>
    <w:rsid w:val="00FA27A2"/>
    <w:rsid w:val="00FC0897"/>
    <w:rsid w:val="00FF1660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0CBA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0CBA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6456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08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5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35F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22">
    <w:name w:val="Основной текст 22"/>
    <w:basedOn w:val="a"/>
    <w:rsid w:val="00E63B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FA0EF7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0E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A0E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notice-number3">
    <w:name w:val="notice-number3"/>
    <w:basedOn w:val="a0"/>
    <w:rsid w:val="0066640C"/>
  </w:style>
  <w:style w:type="paragraph" w:styleId="a8">
    <w:name w:val="List Paragraph"/>
    <w:basedOn w:val="a"/>
    <w:uiPriority w:val="34"/>
    <w:qFormat/>
    <w:rsid w:val="00F17F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17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E58B-5D48-45B4-AFC7-54BB856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1</cp:lastModifiedBy>
  <cp:revision>87</cp:revision>
  <cp:lastPrinted>2019-04-04T10:05:00Z</cp:lastPrinted>
  <dcterms:created xsi:type="dcterms:W3CDTF">2014-06-03T09:12:00Z</dcterms:created>
  <dcterms:modified xsi:type="dcterms:W3CDTF">2020-02-19T08:29:00Z</dcterms:modified>
</cp:coreProperties>
</file>