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29" w:rsidRPr="00C82A29" w:rsidRDefault="00C82A29" w:rsidP="00C82A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 w:rsidR="00713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C8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C82A29" w:rsidRPr="00C82A29" w:rsidRDefault="00C82A29" w:rsidP="00C82A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документац</w:t>
      </w:r>
      <w:proofErr w:type="gramStart"/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в электронной форме</w:t>
      </w:r>
    </w:p>
    <w:p w:rsidR="00C82A29" w:rsidRPr="00C82A29" w:rsidRDefault="00C82A29" w:rsidP="00C82A2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82A29" w:rsidRDefault="00C82A29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A29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AE7D86" w:rsidRPr="00C82A29" w:rsidRDefault="00AE7D86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6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"/>
        <w:gridCol w:w="5233"/>
        <w:gridCol w:w="4928"/>
        <w:gridCol w:w="471"/>
      </w:tblGrid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Default="00C82A29" w:rsidP="007132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AE7D86" w:rsidRPr="00C82A29" w:rsidRDefault="00AE7D86" w:rsidP="007132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</w:tcPr>
          <w:p w:rsidR="00C82A29" w:rsidRPr="00C82A29" w:rsidRDefault="00C82A29" w:rsidP="002D04A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C82A29">
              <w:rPr>
                <w:rFonts w:ascii="Times New Roman" w:hAnsi="Times New Roman"/>
                <w:bCs/>
                <w:sz w:val="24"/>
                <w:szCs w:val="24"/>
              </w:rPr>
              <w:t xml:space="preserve">работ по 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 xml:space="preserve">ремонту 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кровли </w:t>
            </w:r>
            <w:r w:rsidR="002D04AB">
              <w:rPr>
                <w:rFonts w:ascii="Times New Roman" w:hAnsi="Times New Roman"/>
                <w:bCs/>
                <w:sz w:val="24"/>
                <w:szCs w:val="24"/>
              </w:rPr>
              <w:t>и фасада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пристроенной част</w:t>
            </w:r>
            <w:r w:rsidR="002D04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7D29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>встроенно-пристроенного муниципального нежилого помещения</w:t>
            </w:r>
            <w:r w:rsidR="002A445F">
              <w:rPr>
                <w:rFonts w:ascii="Times New Roman" w:hAnsi="Times New Roman"/>
                <w:bCs/>
                <w:sz w:val="24"/>
                <w:szCs w:val="24"/>
              </w:rPr>
              <w:t xml:space="preserve"> в здании</w:t>
            </w:r>
            <w:r w:rsidR="007D29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>по адресу: г. Новосибирск</w:t>
            </w:r>
            <w:r w:rsidR="00B7333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ул. </w:t>
            </w:r>
            <w:proofErr w:type="gramStart"/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>Флотская</w:t>
            </w:r>
            <w:proofErr w:type="gramEnd"/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26</w:t>
            </w:r>
            <w:r w:rsidRPr="00C82A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  <w:tab w:val="left" w:pos="2752"/>
                <w:tab w:val="left" w:pos="2894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524"/>
        </w:trPr>
        <w:tc>
          <w:tcPr>
            <w:tcW w:w="10632" w:type="dxa"/>
            <w:gridSpan w:val="3"/>
          </w:tcPr>
          <w:p w:rsidR="00C82A29" w:rsidRPr="00C82A29" w:rsidRDefault="00C82A29" w:rsidP="001621B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Виды и объемы работ в соответствии с Приложениями </w:t>
            </w:r>
            <w:r w:rsidR="007D0B00">
              <w:rPr>
                <w:rFonts w:ascii="Times New Roman" w:hAnsi="Times New Roman"/>
                <w:sz w:val="24"/>
                <w:szCs w:val="24"/>
              </w:rPr>
              <w:t>№2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23EC2" w:rsidRPr="00C82A29">
              <w:rPr>
                <w:rFonts w:ascii="Times New Roman" w:hAnsi="Times New Roman"/>
                <w:sz w:val="24"/>
                <w:szCs w:val="24"/>
              </w:rPr>
              <w:t>Локальны</w:t>
            </w:r>
            <w:r w:rsidR="00E23EC2">
              <w:rPr>
                <w:rFonts w:ascii="Times New Roman" w:hAnsi="Times New Roman"/>
                <w:sz w:val="24"/>
                <w:szCs w:val="24"/>
              </w:rPr>
              <w:t>й сметный расчет №1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>)</w:t>
            </w:r>
            <w:r w:rsidR="007D0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132F9">
              <w:rPr>
                <w:rFonts w:ascii="Times New Roman" w:hAnsi="Times New Roman"/>
                <w:sz w:val="24"/>
                <w:szCs w:val="24"/>
              </w:rPr>
              <w:t>3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23EC2" w:rsidRPr="00C82A29"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  <w:r w:rsidR="007132F9">
              <w:rPr>
                <w:rFonts w:ascii="Times New Roman" w:hAnsi="Times New Roman"/>
                <w:sz w:val="24"/>
                <w:szCs w:val="24"/>
              </w:rPr>
              <w:t>),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№4 (</w:t>
            </w:r>
            <w:r w:rsidR="001621B8"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документация) к аукционной документации.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82A29" w:rsidRPr="00C82A29" w:rsidRDefault="002D04AB" w:rsidP="002D04A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>ристроенн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ая 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>часть</w:t>
            </w:r>
            <w:r w:rsidR="007D29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>встроенно-пристроенного муниципального нежилого помещения</w:t>
            </w:r>
            <w:r w:rsidR="007D29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gramStart"/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>. Новосибирск</w:t>
            </w:r>
            <w:r w:rsidR="00B7333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ул. Флотская 26</w:t>
            </w:r>
            <w:r w:rsidR="007D29E3" w:rsidRPr="00C82A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Сроки (периоды)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82A29" w:rsidRPr="00C82A29" w:rsidRDefault="00C82A29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Дата окончания строительно-монтажных работ – не позднее </w:t>
            </w:r>
            <w:r w:rsidR="008E6831">
              <w:rPr>
                <w:rFonts w:ascii="Times New Roman" w:hAnsi="Times New Roman"/>
                <w:sz w:val="24"/>
                <w:szCs w:val="24"/>
              </w:rPr>
              <w:t>30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E6831">
              <w:rPr>
                <w:rFonts w:ascii="Times New Roman" w:hAnsi="Times New Roman"/>
                <w:sz w:val="24"/>
                <w:szCs w:val="24"/>
              </w:rPr>
              <w:t>тридцати</w:t>
            </w:r>
            <w:r w:rsidRPr="00C82A2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календа</w:t>
            </w:r>
            <w:r w:rsidR="00474C8E">
              <w:rPr>
                <w:rFonts w:ascii="Times New Roman" w:hAnsi="Times New Roman"/>
                <w:sz w:val="24"/>
                <w:szCs w:val="24"/>
              </w:rPr>
              <w:t>рных дней с момента подписания к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онтракта.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C82A29" w:rsidRPr="00C82A2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передаче заказчику технических и иных документов по завершению и сдаче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7D0B00" w:rsidRPr="00C82A2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47B21" w:rsidRDefault="0069655C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подключения освещения строительной площадки и подключения электроинструментов п</w:t>
            </w:r>
            <w:r w:rsidR="00C47B21">
              <w:rPr>
                <w:rFonts w:ascii="Times New Roman" w:hAnsi="Times New Roman"/>
                <w:sz w:val="24"/>
                <w:szCs w:val="24"/>
              </w:rPr>
              <w:t>одрядчику</w:t>
            </w:r>
            <w:r w:rsidR="005A5C3E">
              <w:rPr>
                <w:rFonts w:ascii="Times New Roman" w:hAnsi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="00C47B21">
              <w:rPr>
                <w:rFonts w:ascii="Times New Roman" w:hAnsi="Times New Roman"/>
                <w:sz w:val="24"/>
                <w:szCs w:val="24"/>
              </w:rPr>
              <w:t xml:space="preserve"> согласовать точки подключения к электроснабжению с пользовател</w:t>
            </w:r>
            <w:r w:rsidR="005A5C3E">
              <w:rPr>
                <w:rFonts w:ascii="Times New Roman" w:hAnsi="Times New Roman"/>
                <w:sz w:val="24"/>
                <w:szCs w:val="24"/>
              </w:rPr>
              <w:t>ем помещения</w:t>
            </w:r>
            <w:r w:rsidR="00C47B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C82A29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C82A29">
              <w:rPr>
                <w:rFonts w:ascii="Times New Roman" w:hAnsi="Times New Roman"/>
                <w:sz w:val="24"/>
                <w:szCs w:val="24"/>
              </w:rPr>
              <w:t>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Качество работ и технология их выполнения должны соответствовать положениям строительных норм и правил по видам работ, в том числе соответствовать требованиям, установленным нормативными документами, указанными в </w:t>
            </w:r>
            <w:r w:rsidR="005A5C3E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документации.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обязан выполнить уборку строительного мусора и остатков оборудования, строительных конструкций на строительной площадке и на прилегающей к зданию территории. Подрядчик по требованию Заказчика обязан </w:t>
            </w: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C82A29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7D0B00" w:rsidRPr="00C82A29" w:rsidTr="007132F9">
        <w:trPr>
          <w:gridBefore w:val="1"/>
          <w:wBefore w:w="129" w:type="dxa"/>
          <w:trHeight w:val="288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8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AE7D86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0D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251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7D0B00" w:rsidRPr="00C82A29" w:rsidTr="00AC403C">
        <w:trPr>
          <w:gridBefore w:val="1"/>
          <w:wBefore w:w="129" w:type="dxa"/>
          <w:trHeight w:val="132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keepLines/>
              <w:tabs>
                <w:tab w:val="num" w:pos="709"/>
              </w:tabs>
              <w:suppressAutoHyphens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>Приемка - сдача выполненных Подрядчиком работ осуществляется после выполнения Подрядчиком всего объема работ, указанных в Приложении № 2, о чем составляется и подписывается сторонами акт приемки выполненных работ (форма КС-2) и справка о стоимости выполненных работ и затрат (форма КС-3).</w:t>
            </w:r>
          </w:p>
          <w:p w:rsidR="007D0B00" w:rsidRDefault="00474C8E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 xml:space="preserve"> работ осуществляется подписанием Сторонами акта о приемке выполненных работ (форма КС-2) и справки о стоимости работ и затрат (форма КС-3) в течение 5 (Пяти) рабочих дней после извещения Заказчика Подрядчиком о завершении работ.</w:t>
            </w:r>
          </w:p>
          <w:p w:rsidR="00AE7D86" w:rsidRPr="00C82A29" w:rsidRDefault="00AE7D86" w:rsidP="00AC4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00" w:rsidRPr="00C82A29" w:rsidTr="007132F9">
        <w:trPr>
          <w:gridBefore w:val="1"/>
          <w:wBefore w:w="129" w:type="dxa"/>
          <w:trHeight w:val="314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по объему гарантий качества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3069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Подрядчик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Если в период гарантийного срока обнаружатся дефекты (недостатки) и (или) недоделки, то их устранение осуществляется Подрядчиком за свой счет. 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Под моментом обнаружения дефекта понимается дата направления уведомления.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Подрядчик обязуется за свой счет и своими силами в разумные сроки устранять дефекты и (или) недостатки в результате выполненной им в соответствии с Контрактом работы, обнаруженные в течение установленного Контрактом гарантийного срока. Гарантийный срок в этом случае продлевается соответственно на период устранения дефектов и недостатков.</w:t>
            </w:r>
          </w:p>
        </w:tc>
      </w:tr>
      <w:tr w:rsidR="007D0B00" w:rsidRPr="00C82A29" w:rsidTr="007132F9">
        <w:trPr>
          <w:gridBefore w:val="1"/>
          <w:wBefore w:w="129" w:type="dxa"/>
          <w:trHeight w:val="33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7D0B00" w:rsidRPr="00C82A29" w:rsidTr="00C82A29">
        <w:trPr>
          <w:gridBefore w:val="1"/>
          <w:wBefore w:w="129" w:type="dxa"/>
          <w:trHeight w:val="1635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0A61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 xml:space="preserve">Заказчик производит оплату путем перечисления денежных средств на расчетный счет Подрядчика, указанный в Контракте, после выполнения последним объема работ, предусмотренного Контрактом и приложениями к нему, и подписания Сторонами акта о приемке выполненных работ по форме КС-2, справки о стоимости выполненных работ и затрат по форме КС-3, в течение </w:t>
            </w:r>
            <w:r w:rsidR="000A61F7">
              <w:rPr>
                <w:rFonts w:ascii="Times New Roman" w:hAnsi="Times New Roman"/>
                <w:sz w:val="24"/>
                <w:szCs w:val="24"/>
              </w:rPr>
              <w:t>10 (Дес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яти) </w:t>
            </w:r>
            <w:r w:rsidR="000A61F7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дней с даты предоставления Подрядчиком счета, счета-фактуры, при отсутствии</w:t>
            </w:r>
            <w:proofErr w:type="gramEnd"/>
            <w:r w:rsidRPr="00C82A29">
              <w:rPr>
                <w:rFonts w:ascii="Times New Roman" w:hAnsi="Times New Roman"/>
                <w:sz w:val="24"/>
                <w:szCs w:val="24"/>
              </w:rPr>
              <w:t xml:space="preserve"> у Заказчика претензий и замечаний по количеству и качеству выполненных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25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C82A2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7D0B00" w:rsidRPr="00C82A29" w:rsidTr="00C82A29">
        <w:trPr>
          <w:gridBefore w:val="1"/>
          <w:wBefore w:w="129" w:type="dxa"/>
          <w:trHeight w:val="1477"/>
        </w:trPr>
        <w:tc>
          <w:tcPr>
            <w:tcW w:w="10632" w:type="dxa"/>
            <w:gridSpan w:val="3"/>
            <w:shd w:val="clear" w:color="auto" w:fill="FFFFFF"/>
          </w:tcPr>
          <w:p w:rsidR="000C7891" w:rsidRDefault="000C7891" w:rsidP="00AC4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пользовател</w:t>
            </w:r>
            <w:r w:rsidR="005A5C3E">
              <w:rPr>
                <w:rFonts w:ascii="Times New Roman" w:eastAsia="Times New Roman" w:hAnsi="Times New Roman" w:cs="Times New Roman"/>
                <w:sz w:val="24"/>
                <w:szCs w:val="24"/>
              </w:rPr>
              <w:t>ем помещения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0B00" w:rsidRPr="00C82A29" w:rsidRDefault="007D0B00" w:rsidP="003B13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использовать материалы, указанные в Приложении № </w:t>
            </w:r>
            <w:r w:rsidR="003B1384">
              <w:rPr>
                <w:rFonts w:ascii="Times New Roman" w:hAnsi="Times New Roman"/>
                <w:sz w:val="24"/>
                <w:szCs w:val="24"/>
              </w:rPr>
              <w:t>2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расчет), №4 (Проектная документация) к аукционной документации, либо, по согласованию с Заказчиком, материалы, имеющие аналогичные</w:t>
            </w:r>
            <w:r w:rsidR="00D1067A">
              <w:rPr>
                <w:rFonts w:ascii="Times New Roman" w:hAnsi="Times New Roman"/>
                <w:sz w:val="24"/>
                <w:szCs w:val="24"/>
              </w:rPr>
              <w:t xml:space="preserve"> (эквивалентные)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или более высокие технические характеристики.</w:t>
            </w:r>
          </w:p>
        </w:tc>
      </w:tr>
      <w:tr w:rsidR="007D0B00" w:rsidRPr="00C82A29" w:rsidTr="00C82A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119"/>
          <w:jc w:val="center"/>
        </w:trPr>
        <w:tc>
          <w:tcPr>
            <w:tcW w:w="5362" w:type="dxa"/>
            <w:gridSpan w:val="2"/>
          </w:tcPr>
          <w:p w:rsidR="007D0B00" w:rsidRPr="00C82A29" w:rsidRDefault="007D0B00" w:rsidP="007132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28" w:type="dxa"/>
          </w:tcPr>
          <w:p w:rsidR="007D0B00" w:rsidRPr="00C82A29" w:rsidRDefault="007D0B00" w:rsidP="007132F9">
            <w:pPr>
              <w:shd w:val="clear" w:color="auto" w:fill="FFFFFF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0B00" w:rsidRPr="00C82A29" w:rsidTr="00C82A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575"/>
          <w:jc w:val="center"/>
        </w:trPr>
        <w:tc>
          <w:tcPr>
            <w:tcW w:w="5362" w:type="dxa"/>
            <w:gridSpan w:val="2"/>
          </w:tcPr>
          <w:p w:rsidR="007D0B00" w:rsidRPr="00C82A29" w:rsidRDefault="007D0B00" w:rsidP="007132F9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28" w:type="dxa"/>
          </w:tcPr>
          <w:p w:rsidR="007D0B00" w:rsidRPr="00C82A29" w:rsidRDefault="007D0B00" w:rsidP="007132F9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82A29" w:rsidRPr="00C82A29" w:rsidRDefault="00C82A29" w:rsidP="00C82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A29" w:rsidRPr="00C82A29" w:rsidRDefault="00C82A29" w:rsidP="00C82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2A29" w:rsidRPr="00C82A29" w:rsidSect="00C82A29">
      <w:headerReference w:type="even" r:id="rId7"/>
      <w:footerReference w:type="even" r:id="rId8"/>
      <w:footerReference w:type="default" r:id="rId9"/>
      <w:endnotePr>
        <w:numFmt w:val="decimal"/>
      </w:endnotePr>
      <w:pgSz w:w="11906" w:h="16838"/>
      <w:pgMar w:top="567" w:right="425" w:bottom="851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F7" w:rsidRDefault="000A61F7" w:rsidP="0084418E">
      <w:pPr>
        <w:spacing w:after="0" w:line="240" w:lineRule="auto"/>
      </w:pPr>
      <w:r>
        <w:separator/>
      </w:r>
    </w:p>
  </w:endnote>
  <w:endnote w:type="continuationSeparator" w:id="1">
    <w:p w:rsidR="000A61F7" w:rsidRDefault="000A61F7" w:rsidP="0084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F7" w:rsidRDefault="007B36EF" w:rsidP="00C82A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61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1F7" w:rsidRDefault="000A61F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F7" w:rsidRDefault="000A61F7" w:rsidP="00C82A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F7" w:rsidRDefault="000A61F7" w:rsidP="0084418E">
      <w:pPr>
        <w:spacing w:after="0" w:line="240" w:lineRule="auto"/>
      </w:pPr>
      <w:r>
        <w:separator/>
      </w:r>
    </w:p>
  </w:footnote>
  <w:footnote w:type="continuationSeparator" w:id="1">
    <w:p w:rsidR="000A61F7" w:rsidRDefault="000A61F7" w:rsidP="0084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F7" w:rsidRDefault="007B36EF" w:rsidP="00C82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1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1F7">
      <w:rPr>
        <w:rStyle w:val="a5"/>
      </w:rPr>
      <w:t>1</w:t>
    </w:r>
    <w:r>
      <w:rPr>
        <w:rStyle w:val="a5"/>
      </w:rPr>
      <w:fldChar w:fldCharType="end"/>
    </w:r>
  </w:p>
  <w:p w:rsidR="000A61F7" w:rsidRDefault="000A61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82A29"/>
    <w:rsid w:val="000A61F7"/>
    <w:rsid w:val="000C7891"/>
    <w:rsid w:val="000F6B5E"/>
    <w:rsid w:val="00110B47"/>
    <w:rsid w:val="001621B8"/>
    <w:rsid w:val="001A13C6"/>
    <w:rsid w:val="001C33DB"/>
    <w:rsid w:val="002A445F"/>
    <w:rsid w:val="002D04AB"/>
    <w:rsid w:val="0037312E"/>
    <w:rsid w:val="003B1384"/>
    <w:rsid w:val="00474C8E"/>
    <w:rsid w:val="004C7E27"/>
    <w:rsid w:val="005A03C6"/>
    <w:rsid w:val="005A5C3E"/>
    <w:rsid w:val="005B20BF"/>
    <w:rsid w:val="0069655C"/>
    <w:rsid w:val="007132F9"/>
    <w:rsid w:val="007B36EF"/>
    <w:rsid w:val="007D0B00"/>
    <w:rsid w:val="007D29E3"/>
    <w:rsid w:val="0084418E"/>
    <w:rsid w:val="008E6831"/>
    <w:rsid w:val="009959A7"/>
    <w:rsid w:val="00AC403C"/>
    <w:rsid w:val="00AE7D86"/>
    <w:rsid w:val="00B73336"/>
    <w:rsid w:val="00C4196C"/>
    <w:rsid w:val="00C47B21"/>
    <w:rsid w:val="00C82A29"/>
    <w:rsid w:val="00D1067A"/>
    <w:rsid w:val="00D82582"/>
    <w:rsid w:val="00E23EC2"/>
    <w:rsid w:val="00F1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1"/>
    <w:basedOn w:val="a"/>
    <w:link w:val="a4"/>
    <w:rsid w:val="00C82A29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Верхний колонтитул Знак"/>
    <w:aliases w:val="Header Char1 Знак"/>
    <w:basedOn w:val="a0"/>
    <w:link w:val="a3"/>
    <w:rsid w:val="00C82A29"/>
    <w:rPr>
      <w:rFonts w:ascii="Arial" w:eastAsia="Times New Roman" w:hAnsi="Arial" w:cs="Times New Roman"/>
      <w:noProof/>
      <w:sz w:val="24"/>
      <w:szCs w:val="20"/>
    </w:rPr>
  </w:style>
  <w:style w:type="character" w:styleId="a5">
    <w:name w:val="page number"/>
    <w:basedOn w:val="a0"/>
    <w:rsid w:val="00C82A29"/>
    <w:rPr>
      <w:rFonts w:ascii="Times New Roman" w:hAnsi="Times New Roman"/>
    </w:rPr>
  </w:style>
  <w:style w:type="paragraph" w:styleId="a6">
    <w:name w:val="footer"/>
    <w:basedOn w:val="a"/>
    <w:link w:val="a7"/>
    <w:rsid w:val="00C82A2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C82A29"/>
    <w:rPr>
      <w:rFonts w:ascii="Times New Roman" w:eastAsia="Times New Roman" w:hAnsi="Times New Roman" w:cs="Times New Roman"/>
      <w:noProof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2018-08-08T05:32:00Z</cp:lastPrinted>
  <dcterms:created xsi:type="dcterms:W3CDTF">2018-07-11T08:27:00Z</dcterms:created>
  <dcterms:modified xsi:type="dcterms:W3CDTF">2018-08-08T09:11:00Z</dcterms:modified>
</cp:coreProperties>
</file>