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29" w:rsidRPr="00C82A29" w:rsidRDefault="00C82A29" w:rsidP="00C82A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№2</w:t>
      </w:r>
    </w:p>
    <w:p w:rsidR="00C82A29" w:rsidRPr="00C82A29" w:rsidRDefault="00C82A29" w:rsidP="00C82A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A29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документац</w:t>
      </w:r>
      <w:proofErr w:type="gramStart"/>
      <w:r w:rsidRPr="00C82A29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C82A29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в электронной форме/</w:t>
      </w:r>
      <w:r w:rsidR="00EB5A3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Договору</w:t>
      </w:r>
    </w:p>
    <w:p w:rsidR="00C82A29" w:rsidRPr="00C82A29" w:rsidRDefault="00C82A29" w:rsidP="00C82A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A29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</w:t>
      </w:r>
      <w:r w:rsidR="00EB5A3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C82A29">
        <w:rPr>
          <w:rFonts w:ascii="Times New Roman" w:eastAsia="Times New Roman" w:hAnsi="Times New Roman" w:cs="Times New Roman"/>
          <w:sz w:val="24"/>
          <w:szCs w:val="24"/>
          <w:lang w:eastAsia="ar-SA"/>
        </w:rPr>
        <w:t>___от «___» _______ 20</w:t>
      </w:r>
      <w:r w:rsidR="00EB5A34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C8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82A29" w:rsidRPr="00C82A29" w:rsidRDefault="00C82A29" w:rsidP="00C82A2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82A29" w:rsidRDefault="00C82A29" w:rsidP="00C82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A29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AE7D86" w:rsidRPr="00C82A29" w:rsidRDefault="00AE7D86" w:rsidP="00C82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61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"/>
        <w:gridCol w:w="5233"/>
        <w:gridCol w:w="4928"/>
        <w:gridCol w:w="471"/>
      </w:tblGrid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AE7D86" w:rsidRPr="00C82A29" w:rsidRDefault="00C82A29" w:rsidP="00FE1E5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</w:tcPr>
          <w:p w:rsidR="00C82A29" w:rsidRPr="007723EB" w:rsidRDefault="00FF4CD7" w:rsidP="00B21A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80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46780B">
              <w:rPr>
                <w:rFonts w:ascii="Times New Roman" w:hAnsi="Times New Roman"/>
                <w:bCs/>
                <w:sz w:val="24"/>
                <w:szCs w:val="24"/>
              </w:rPr>
              <w:t xml:space="preserve">работ по ремонту </w:t>
            </w:r>
            <w:r w:rsidR="00B21A4E" w:rsidRPr="0046780B">
              <w:rPr>
                <w:rFonts w:ascii="Times New Roman" w:hAnsi="Times New Roman"/>
                <w:bCs/>
                <w:sz w:val="24"/>
                <w:szCs w:val="24"/>
              </w:rPr>
              <w:t>строительных конструкций</w:t>
            </w:r>
            <w:r w:rsidR="00250F6B" w:rsidRPr="0046780B">
              <w:rPr>
                <w:rFonts w:ascii="Times New Roman" w:hAnsi="Times New Roman"/>
                <w:bCs/>
                <w:sz w:val="24"/>
                <w:szCs w:val="24"/>
              </w:rPr>
              <w:t xml:space="preserve"> здания ремонтного цеха № 48</w:t>
            </w:r>
            <w:r w:rsidR="007723EB" w:rsidRPr="0046780B">
              <w:rPr>
                <w:rFonts w:ascii="Times New Roman" w:hAnsi="Times New Roman"/>
                <w:bCs/>
                <w:sz w:val="24"/>
                <w:szCs w:val="24"/>
              </w:rPr>
              <w:t xml:space="preserve"> (1-2 этажного)</w:t>
            </w:r>
            <w:r w:rsidR="00A232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A50A0" w:rsidRPr="0046780B">
              <w:rPr>
                <w:rFonts w:ascii="Times New Roman" w:hAnsi="Times New Roman"/>
                <w:bCs/>
                <w:sz w:val="24"/>
                <w:szCs w:val="24"/>
              </w:rPr>
              <w:t>и здания с</w:t>
            </w:r>
            <w:r w:rsidR="00250F6B" w:rsidRPr="0046780B">
              <w:rPr>
                <w:rFonts w:ascii="Times New Roman" w:hAnsi="Times New Roman"/>
                <w:bCs/>
                <w:sz w:val="24"/>
                <w:szCs w:val="24"/>
              </w:rPr>
              <w:t>клада</w:t>
            </w:r>
            <w:r w:rsidR="007723EB" w:rsidRPr="0046780B">
              <w:rPr>
                <w:rFonts w:ascii="Times New Roman" w:hAnsi="Times New Roman"/>
                <w:bCs/>
                <w:sz w:val="24"/>
                <w:szCs w:val="24"/>
              </w:rPr>
              <w:t xml:space="preserve"> (1 этажного)</w:t>
            </w:r>
            <w:r w:rsidRPr="0046780B">
              <w:rPr>
                <w:rFonts w:ascii="Times New Roman" w:hAnsi="Times New Roman"/>
                <w:bCs/>
                <w:sz w:val="24"/>
                <w:szCs w:val="24"/>
              </w:rPr>
              <w:t xml:space="preserve">, расположенных по адресу: </w:t>
            </w:r>
            <w:proofErr w:type="gramStart"/>
            <w:r w:rsidRPr="0046780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46780B">
              <w:rPr>
                <w:rFonts w:ascii="Times New Roman" w:hAnsi="Times New Roman"/>
                <w:bCs/>
                <w:sz w:val="24"/>
                <w:szCs w:val="24"/>
              </w:rPr>
              <w:t xml:space="preserve">. Новосибирск, </w:t>
            </w:r>
            <w:r w:rsidR="000E13D1" w:rsidRPr="0046780B">
              <w:rPr>
                <w:rFonts w:ascii="Times New Roman" w:hAnsi="Times New Roman"/>
                <w:bCs/>
                <w:sz w:val="24"/>
                <w:szCs w:val="24"/>
              </w:rPr>
              <w:t>проспект Дзержинского</w:t>
            </w:r>
            <w:r w:rsidRPr="004678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0E13D1" w:rsidRPr="0046780B">
              <w:rPr>
                <w:rFonts w:ascii="Times New Roman" w:hAnsi="Times New Roman"/>
                <w:bCs/>
                <w:sz w:val="24"/>
                <w:szCs w:val="24"/>
              </w:rPr>
              <w:t>69/2.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Pr="00C82A29" w:rsidRDefault="00C82A29" w:rsidP="00A232E5">
            <w:pPr>
              <w:numPr>
                <w:ilvl w:val="0"/>
                <w:numId w:val="1"/>
              </w:numPr>
              <w:tabs>
                <w:tab w:val="left" w:pos="1051"/>
                <w:tab w:val="left" w:pos="2894"/>
                <w:tab w:val="left" w:pos="3178"/>
                <w:tab w:val="left" w:pos="3319"/>
                <w:tab w:val="left" w:pos="4108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C82A29" w:rsidRPr="00C82A29" w:rsidTr="00C82A29">
        <w:trPr>
          <w:gridBefore w:val="1"/>
          <w:wBefore w:w="129" w:type="dxa"/>
          <w:trHeight w:val="524"/>
        </w:trPr>
        <w:tc>
          <w:tcPr>
            <w:tcW w:w="10632" w:type="dxa"/>
            <w:gridSpan w:val="3"/>
          </w:tcPr>
          <w:p w:rsidR="00C82A29" w:rsidRPr="00C82A29" w:rsidRDefault="00363B95" w:rsidP="00A90B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0B">
              <w:rPr>
                <w:rFonts w:ascii="Times New Roman" w:hAnsi="Times New Roman"/>
                <w:sz w:val="24"/>
                <w:szCs w:val="24"/>
              </w:rPr>
              <w:t>Виды и объемы работ в соответствии с Приложениями № 2 (Техническое задание), № 3 (Локальный сметный расчет № 1), № 4 (Проектная документация), №№ 6, 7 (Ведомости дефектов и повреждений) к документации об аукционе в электронной форме.</w:t>
            </w:r>
            <w:bookmarkStart w:id="0" w:name="_GoBack"/>
            <w:bookmarkEnd w:id="0"/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Pr="00C82A29" w:rsidRDefault="00C82A29" w:rsidP="00A232E5">
            <w:pPr>
              <w:numPr>
                <w:ilvl w:val="0"/>
                <w:numId w:val="1"/>
              </w:numPr>
              <w:tabs>
                <w:tab w:val="left" w:pos="1051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82A29" w:rsidRPr="00C82A29" w:rsidRDefault="000E13D1" w:rsidP="00B21A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1-2 этажно</w:t>
            </w:r>
            <w:r w:rsidR="00B21A4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132F9" w:rsidRPr="00C82A29">
              <w:rPr>
                <w:rFonts w:ascii="Times New Roman" w:hAnsi="Times New Roman"/>
                <w:bCs/>
                <w:sz w:val="24"/>
                <w:szCs w:val="24"/>
              </w:rPr>
              <w:t xml:space="preserve"> здани</w:t>
            </w:r>
            <w:r w:rsidR="00B21A4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ремонтного цеха</w:t>
            </w:r>
            <w:r w:rsidR="007132F9">
              <w:rPr>
                <w:rFonts w:ascii="Times New Roman" w:hAnsi="Times New Roman"/>
                <w:bCs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1438,10 кв. м</w:t>
            </w:r>
            <w:r w:rsidR="007132F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AC403C">
              <w:rPr>
                <w:rFonts w:ascii="Times New Roman" w:hAnsi="Times New Roman"/>
                <w:bCs/>
                <w:sz w:val="24"/>
                <w:szCs w:val="24"/>
              </w:rPr>
              <w:t>1-</w:t>
            </w:r>
            <w:r w:rsidR="000C7891">
              <w:rPr>
                <w:rFonts w:ascii="Times New Roman" w:hAnsi="Times New Roman"/>
                <w:bCs/>
                <w:sz w:val="24"/>
                <w:szCs w:val="24"/>
              </w:rPr>
              <w:t>этажно</w:t>
            </w:r>
            <w:r w:rsidR="00B21A4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F75A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A50A0">
              <w:rPr>
                <w:rFonts w:ascii="Times New Roman" w:hAnsi="Times New Roman"/>
                <w:bCs/>
                <w:sz w:val="24"/>
                <w:szCs w:val="24"/>
              </w:rPr>
              <w:t>здани</w:t>
            </w:r>
            <w:r w:rsidR="00B21A4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A50A0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клада</w:t>
            </w:r>
            <w:r w:rsidR="00781A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2A29" w:rsidRPr="00C82A29"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/>
                <w:sz w:val="24"/>
                <w:szCs w:val="24"/>
              </w:rPr>
              <w:t>222,30</w:t>
            </w:r>
            <w:r w:rsidR="00C82A29" w:rsidRPr="00C82A29">
              <w:rPr>
                <w:rFonts w:ascii="Times New Roman" w:hAnsi="Times New Roman"/>
                <w:sz w:val="24"/>
                <w:szCs w:val="24"/>
              </w:rPr>
              <w:t xml:space="preserve"> кв. м, расположенн</w:t>
            </w:r>
            <w:r w:rsidR="008E6831">
              <w:rPr>
                <w:rFonts w:ascii="Times New Roman" w:hAnsi="Times New Roman"/>
                <w:sz w:val="24"/>
                <w:szCs w:val="24"/>
              </w:rPr>
              <w:t>ые</w:t>
            </w:r>
            <w:r w:rsidR="000C7891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proofErr w:type="gramStart"/>
            <w:r w:rsidR="000C789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C7891">
              <w:rPr>
                <w:rFonts w:ascii="Times New Roman" w:hAnsi="Times New Roman"/>
                <w:sz w:val="24"/>
                <w:szCs w:val="24"/>
              </w:rPr>
              <w:t xml:space="preserve">. Новосибирск, </w:t>
            </w:r>
            <w:r>
              <w:rPr>
                <w:rFonts w:ascii="Times New Roman" w:hAnsi="Times New Roman"/>
                <w:sz w:val="24"/>
                <w:szCs w:val="24"/>
              </w:rPr>
              <w:t>проспект Дзержинского</w:t>
            </w:r>
            <w:r w:rsidR="00C82A29" w:rsidRPr="00C82A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69/2</w:t>
            </w:r>
            <w:r w:rsidR="008E6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Pr="00C82A29" w:rsidRDefault="00C82A29" w:rsidP="00A232E5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82A29" w:rsidRDefault="00C82A29" w:rsidP="00FF4CD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Дата окончания строительно-монтажных работ – не позднее </w:t>
            </w:r>
            <w:r w:rsidR="00FF4CD7">
              <w:rPr>
                <w:rFonts w:ascii="Times New Roman" w:hAnsi="Times New Roman"/>
                <w:sz w:val="24"/>
                <w:szCs w:val="24"/>
              </w:rPr>
              <w:t>45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356C9">
              <w:rPr>
                <w:rFonts w:ascii="Times New Roman" w:hAnsi="Times New Roman"/>
                <w:sz w:val="24"/>
                <w:szCs w:val="24"/>
              </w:rPr>
              <w:t>С</w:t>
            </w:r>
            <w:r w:rsidR="00FF4CD7">
              <w:rPr>
                <w:rFonts w:ascii="Times New Roman" w:hAnsi="Times New Roman"/>
                <w:sz w:val="24"/>
                <w:szCs w:val="24"/>
              </w:rPr>
              <w:t>орока пяти</w:t>
            </w:r>
            <w:r w:rsidRPr="00C82A29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календарных дней с момента подписания </w:t>
            </w:r>
            <w:r w:rsidR="00A90BE9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3985" w:rsidRPr="00813985" w:rsidRDefault="00813985" w:rsidP="008139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85">
              <w:rPr>
                <w:rFonts w:ascii="Times New Roman" w:hAnsi="Times New Roman"/>
                <w:sz w:val="24"/>
                <w:szCs w:val="24"/>
              </w:rPr>
              <w:t>Перед началом работ Подрядчик обязан разработать проект производства работ (ППР) и согласовать с Заказчиком.</w:t>
            </w:r>
          </w:p>
          <w:p w:rsidR="00813985" w:rsidRPr="00C82A29" w:rsidRDefault="00813985" w:rsidP="009A50A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85">
              <w:rPr>
                <w:rFonts w:ascii="Times New Roman" w:hAnsi="Times New Roman"/>
                <w:sz w:val="24"/>
                <w:szCs w:val="24"/>
              </w:rPr>
              <w:t>Перед началом работ Подрядчик обязан предоставить разработанный на основе ППР календарный график выполнения строительно-монтажных работ и согласовать его с Заказчиком.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C82A29" w:rsidRPr="00C82A29" w:rsidRDefault="007D0B00" w:rsidP="007132F9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передаче заказчику технических и иных документов по завершению и сдаче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</w:p>
        </w:tc>
      </w:tr>
      <w:tr w:rsidR="007D0B00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7D0B00" w:rsidRPr="00C82A29" w:rsidRDefault="007D0B00" w:rsidP="007132F9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47B21" w:rsidRDefault="0069655C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подключения освещения строительной площадки и подключения электроинструментов п</w:t>
            </w:r>
            <w:r w:rsidR="00C47B21">
              <w:rPr>
                <w:rFonts w:ascii="Times New Roman" w:hAnsi="Times New Roman"/>
                <w:sz w:val="24"/>
                <w:szCs w:val="24"/>
              </w:rPr>
              <w:t>одрядчику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</w:t>
            </w:r>
            <w:r w:rsidR="00C47B21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точки подключения к электроснабжению с пользователями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етствующих зданий</w:t>
            </w:r>
            <w:r w:rsidR="00C47B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A29">
              <w:rPr>
                <w:rFonts w:ascii="Times New Roman" w:hAnsi="Times New Roman"/>
                <w:sz w:val="24"/>
                <w:szCs w:val="24"/>
              </w:rPr>
              <w:t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регламентам,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Качество работ и технология их выполнения должны соответствовать положениям строительных норм и правил по видам работ, в том числе соответствовать требованиям, установленным нормативными документами, указанными в проектной документации.</w:t>
            </w:r>
          </w:p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Подрядчик обязан выполнить уборку строительного мусора и остатков оборудования, строительных конструкций на строительной площадке и на прилегающей к зданию территории. Подрядчик по требованию Заказчика обязан </w:t>
            </w:r>
            <w:proofErr w:type="gramStart"/>
            <w:r w:rsidRPr="00C82A29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 w:rsidRPr="00C82A29">
              <w:rPr>
                <w:rFonts w:ascii="Times New Roman" w:hAnsi="Times New Roman"/>
                <w:sz w:val="24"/>
                <w:szCs w:val="24"/>
              </w:rPr>
              <w:t>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7D0B00" w:rsidRPr="00C82A29" w:rsidTr="007132F9">
        <w:trPr>
          <w:gridBefore w:val="1"/>
          <w:wBefore w:w="129" w:type="dxa"/>
          <w:trHeight w:val="288"/>
        </w:trPr>
        <w:tc>
          <w:tcPr>
            <w:tcW w:w="10632" w:type="dxa"/>
            <w:gridSpan w:val="3"/>
            <w:shd w:val="clear" w:color="auto" w:fill="CCFFFF"/>
          </w:tcPr>
          <w:p w:rsidR="007D0B00" w:rsidRPr="007132F9" w:rsidRDefault="007D0B00" w:rsidP="007132F9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846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AE7D86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0D">
              <w:rPr>
                <w:rFonts w:ascii="Times New Roman" w:eastAsia="Times New Roman" w:hAnsi="Times New Roman" w:cs="Times New Roman"/>
                <w:sz w:val="24"/>
                <w:szCs w:val="24"/>
              </w:rPr>
              <w:t>За безопасность выполнения работ на объекте отвечает Подрядчик. За соблюдение правил охраны труда, а также за соблюдение необходимых мероприятий по обеспечению техники безопасности населения,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</w:tc>
      </w:tr>
      <w:tr w:rsidR="007D0B00" w:rsidRPr="00C82A29" w:rsidTr="007132F9">
        <w:trPr>
          <w:gridBefore w:val="1"/>
          <w:wBefore w:w="129" w:type="dxa"/>
          <w:trHeight w:val="251"/>
        </w:trPr>
        <w:tc>
          <w:tcPr>
            <w:tcW w:w="10632" w:type="dxa"/>
            <w:gridSpan w:val="3"/>
            <w:shd w:val="clear" w:color="auto" w:fill="CCFFFF"/>
          </w:tcPr>
          <w:p w:rsidR="007D0B00" w:rsidRPr="007132F9" w:rsidRDefault="007D0B00" w:rsidP="007132F9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7D0B00" w:rsidRPr="00C82A29" w:rsidTr="00AC403C">
        <w:trPr>
          <w:gridBefore w:val="1"/>
          <w:wBefore w:w="129" w:type="dxa"/>
          <w:trHeight w:val="132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AC403C">
            <w:pPr>
              <w:keepLines/>
              <w:tabs>
                <w:tab w:val="num" w:pos="709"/>
              </w:tabs>
              <w:suppressAutoHyphens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Cs/>
                <w:iCs/>
                <w:sz w:val="24"/>
                <w:szCs w:val="24"/>
              </w:rPr>
              <w:t>Приемка - сдача выполненных Подрядчиком работ осуществляется после выполнения Подрядчиком всего объема работ, указанных в Приложении №</w:t>
            </w:r>
            <w:r w:rsidR="00FE1E58">
              <w:rPr>
                <w:rFonts w:ascii="Times New Roman" w:hAnsi="Times New Roman"/>
                <w:bCs/>
                <w:iCs/>
                <w:sz w:val="24"/>
                <w:szCs w:val="24"/>
              </w:rPr>
              <w:t>3, 4</w:t>
            </w:r>
            <w:r w:rsidRPr="00C82A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о чем составляется и </w:t>
            </w:r>
            <w:r w:rsidRPr="00C82A2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подписывается сторонами акт </w:t>
            </w:r>
            <w:r w:rsidR="004A08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r w:rsidRPr="00C82A29">
              <w:rPr>
                <w:rFonts w:ascii="Times New Roman" w:hAnsi="Times New Roman"/>
                <w:bCs/>
                <w:iCs/>
                <w:sz w:val="24"/>
                <w:szCs w:val="24"/>
              </w:rPr>
              <w:t>приемк</w:t>
            </w:r>
            <w:r w:rsidR="004A08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C82A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выполненных работ (форма КС-2) и справка о стоимости выполненных работ и затрат (форма КС-3).</w:t>
            </w:r>
          </w:p>
          <w:p w:rsidR="00AE7D86" w:rsidRPr="00C82A29" w:rsidRDefault="007D0B00" w:rsidP="00FE1E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Окончательная приемка работ осуществляется подписанием Сторонами акта о приемке выполненных работ (форма КС-2) и справки о стоимости работ и затрат (форма КС-3) в течение 5 (Пяти) рабочих дней после извещения Заказчика Подрядчиком о завершении работ.</w:t>
            </w:r>
          </w:p>
        </w:tc>
      </w:tr>
      <w:tr w:rsidR="007D0B00" w:rsidRPr="00C82A29" w:rsidTr="007132F9">
        <w:trPr>
          <w:gridBefore w:val="1"/>
          <w:wBefore w:w="129" w:type="dxa"/>
          <w:trHeight w:val="557"/>
        </w:trPr>
        <w:tc>
          <w:tcPr>
            <w:tcW w:w="10632" w:type="dxa"/>
            <w:gridSpan w:val="3"/>
            <w:shd w:val="clear" w:color="auto" w:fill="CCFFFF"/>
          </w:tcPr>
          <w:p w:rsidR="007D0B00" w:rsidRPr="00C82A29" w:rsidRDefault="007D0B00" w:rsidP="007132F9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по передаче заказчику технических и иных документов</w:t>
            </w:r>
          </w:p>
          <w:p w:rsidR="007D0B00" w:rsidRPr="00C82A29" w:rsidRDefault="007D0B00" w:rsidP="007132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574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Подрядчик обязан предоставить: сертификаты на изделия и материалы, используемые в процессе производства работ, в том числе документы подтверждающие качество бетонной смеси; </w:t>
            </w:r>
            <w:r w:rsidRPr="00C82A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контрольные образцы в количестве 3 шт. (куб со стороной ребра 100 мм.), изготовленные на строительной площадке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C82A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контроля прочности бетона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B00" w:rsidRPr="00C82A29" w:rsidTr="007132F9">
        <w:trPr>
          <w:gridBefore w:val="1"/>
          <w:wBefore w:w="129" w:type="dxa"/>
          <w:trHeight w:val="314"/>
        </w:trPr>
        <w:tc>
          <w:tcPr>
            <w:tcW w:w="10632" w:type="dxa"/>
            <w:gridSpan w:val="3"/>
            <w:shd w:val="clear" w:color="auto" w:fill="CCFFFF"/>
          </w:tcPr>
          <w:p w:rsidR="007D0B00" w:rsidRPr="007132F9" w:rsidRDefault="007D0B00" w:rsidP="007132F9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3069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Подрядчик обязуется исправлять любые дефекты, связанные с произведенными им работами, в течение всего срока действия гарантийных обязательств.</w:t>
            </w:r>
          </w:p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Если в период гарантийного срока обнаружатся дефекты (недостатки) и (или) недоделки, то их устранение осуществляется Подрядчиком за свой счет. Гарантийный срок на выполненные работы продлевается на срок, исчисляемый с момента обнаружения дефекта до момента его фактического устранения, что подтверждается соответствующим актом об устранении недостатков. Под моментом обнаружения дефекта понимается дата направления уведомления.</w:t>
            </w:r>
          </w:p>
          <w:p w:rsidR="007D0B00" w:rsidRPr="00C82A29" w:rsidRDefault="007D0B00" w:rsidP="00FB7DB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Подрядчик обязуется за свой счет и своими силами в разумные сроки устранять дефекты и (или) недостатки в результате выполненной им в соответствии с </w:t>
            </w:r>
            <w:r w:rsidR="00FB7DB0"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работы, обнаруженные в течение установленного </w:t>
            </w:r>
            <w:r w:rsidR="00FB7DB0"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гарантийного срока. Гарантийный срок в этом случае продлевается соответственно на период устранения дефектов и недостатков.</w:t>
            </w:r>
          </w:p>
        </w:tc>
      </w:tr>
      <w:tr w:rsidR="007D0B00" w:rsidRPr="00C82A29" w:rsidTr="007132F9">
        <w:trPr>
          <w:gridBefore w:val="1"/>
          <w:wBefore w:w="129" w:type="dxa"/>
          <w:trHeight w:val="337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7D0B00" w:rsidRPr="007132F9" w:rsidRDefault="007D0B00" w:rsidP="007132F9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7D0B00" w:rsidRPr="00C82A29" w:rsidTr="00C82A29">
        <w:trPr>
          <w:gridBefore w:val="1"/>
          <w:wBefore w:w="129" w:type="dxa"/>
          <w:trHeight w:val="1635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9A782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A29">
              <w:rPr>
                <w:rFonts w:ascii="Times New Roman" w:hAnsi="Times New Roman"/>
                <w:sz w:val="24"/>
                <w:szCs w:val="24"/>
              </w:rPr>
              <w:t xml:space="preserve">Заказчик производит оплату путем перечисления денежных средств на расчетный счет Подрядчика, указанный в </w:t>
            </w:r>
            <w:r w:rsidR="00FB7DB0">
              <w:rPr>
                <w:rFonts w:ascii="Times New Roman" w:hAnsi="Times New Roman"/>
                <w:sz w:val="24"/>
                <w:szCs w:val="24"/>
              </w:rPr>
              <w:t>договоре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, после выполнения последним объема работ, предусмотренного </w:t>
            </w:r>
            <w:r w:rsidR="00FB7DB0"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и приложениями к нему, и подписания Сторонами акта о приемке выполненных работ по форме КС-2, справки о стоимости выполненных работ и затрат по форме КС-3, в течение </w:t>
            </w:r>
            <w:r w:rsidR="00C11FE8">
              <w:rPr>
                <w:rFonts w:ascii="Times New Roman" w:hAnsi="Times New Roman"/>
                <w:sz w:val="24"/>
                <w:szCs w:val="24"/>
              </w:rPr>
              <w:t>1</w:t>
            </w:r>
            <w:r w:rsidR="009A7826">
              <w:rPr>
                <w:rFonts w:ascii="Times New Roman" w:hAnsi="Times New Roman"/>
                <w:sz w:val="24"/>
                <w:szCs w:val="24"/>
              </w:rPr>
              <w:t>5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A7826">
              <w:rPr>
                <w:rFonts w:ascii="Times New Roman" w:hAnsi="Times New Roman"/>
                <w:sz w:val="24"/>
                <w:szCs w:val="24"/>
              </w:rPr>
              <w:t>Пятнадца</w:t>
            </w:r>
            <w:r w:rsidR="00C11FE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11FE8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дней с даты предоставления Подрядчиком счета, счета-фактуры</w:t>
            </w:r>
            <w:r w:rsidR="00C11FE8">
              <w:rPr>
                <w:rFonts w:ascii="Times New Roman" w:hAnsi="Times New Roman"/>
                <w:sz w:val="24"/>
                <w:szCs w:val="24"/>
              </w:rPr>
              <w:t xml:space="preserve"> (при наличии</w:t>
            </w:r>
            <w:proofErr w:type="gramEnd"/>
            <w:r w:rsidR="00C11FE8">
              <w:rPr>
                <w:rFonts w:ascii="Times New Roman" w:hAnsi="Times New Roman"/>
                <w:sz w:val="24"/>
                <w:szCs w:val="24"/>
              </w:rPr>
              <w:t>)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, при отсутствии у Заказчика претензий и замечаний по количеству и качеству выполненных работ.</w:t>
            </w:r>
          </w:p>
        </w:tc>
      </w:tr>
      <w:tr w:rsidR="007D0B00" w:rsidRPr="00C82A29" w:rsidTr="00C82A29">
        <w:trPr>
          <w:gridBefore w:val="1"/>
          <w:wBefore w:w="129" w:type="dxa"/>
          <w:trHeight w:val="258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7D0B00" w:rsidRPr="00C82A29" w:rsidRDefault="007D0B00" w:rsidP="007132F9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Иные требования к работам и условиям их выполнения по усмотрению заказчика</w:t>
            </w:r>
          </w:p>
        </w:tc>
      </w:tr>
      <w:tr w:rsidR="007D0B00" w:rsidRPr="00C82A29" w:rsidTr="00C82A29">
        <w:trPr>
          <w:gridBefore w:val="1"/>
          <w:wBefore w:w="129" w:type="dxa"/>
          <w:trHeight w:val="1477"/>
        </w:trPr>
        <w:tc>
          <w:tcPr>
            <w:tcW w:w="10632" w:type="dxa"/>
            <w:gridSpan w:val="3"/>
            <w:shd w:val="clear" w:color="auto" w:fill="FFFFFF"/>
          </w:tcPr>
          <w:p w:rsidR="000C7891" w:rsidRDefault="000C7891" w:rsidP="00AC4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работы в нерабочее время производить по согласованию с Заказчиком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пользователями зданий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0B00" w:rsidRPr="00C82A29" w:rsidRDefault="007D0B00" w:rsidP="003D7AB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материалы, указанные в Приложении №</w:t>
            </w:r>
            <w:r w:rsidR="00FB7DB0">
              <w:rPr>
                <w:rFonts w:ascii="Times New Roman" w:hAnsi="Times New Roman"/>
                <w:sz w:val="24"/>
                <w:szCs w:val="24"/>
              </w:rPr>
              <w:t>3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расчет), №4 (</w:t>
            </w:r>
            <w:r w:rsidR="003D7AB2">
              <w:rPr>
                <w:rFonts w:ascii="Times New Roman" w:hAnsi="Times New Roman"/>
                <w:sz w:val="24"/>
                <w:szCs w:val="24"/>
              </w:rPr>
              <w:t>Рабочая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документация)</w:t>
            </w:r>
            <w:r w:rsidR="00F364C7">
              <w:rPr>
                <w:rFonts w:ascii="Times New Roman" w:hAnsi="Times New Roman"/>
                <w:sz w:val="24"/>
                <w:szCs w:val="24"/>
              </w:rPr>
              <w:t>, №5 (Описание материалов)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к аукционной документации, либо, по согласованию с Заказчиком, материалы, имеющие аналогичные или более высокие технические характеристики.</w:t>
            </w:r>
          </w:p>
        </w:tc>
      </w:tr>
      <w:tr w:rsidR="007D0B00" w:rsidRPr="00C82A29" w:rsidTr="00C82A2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471" w:type="dxa"/>
          <w:trHeight w:val="119"/>
          <w:jc w:val="center"/>
        </w:trPr>
        <w:tc>
          <w:tcPr>
            <w:tcW w:w="5362" w:type="dxa"/>
            <w:gridSpan w:val="2"/>
          </w:tcPr>
          <w:p w:rsidR="007D0B00" w:rsidRPr="00C82A29" w:rsidRDefault="007D0B00" w:rsidP="007132F9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928" w:type="dxa"/>
          </w:tcPr>
          <w:p w:rsidR="007D0B00" w:rsidRPr="00C82A29" w:rsidRDefault="007D0B00" w:rsidP="007132F9">
            <w:pPr>
              <w:shd w:val="clear" w:color="auto" w:fill="FFFFFF"/>
              <w:suppressAutoHyphens/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D0B00" w:rsidRPr="00C82A29" w:rsidTr="00C82A2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471" w:type="dxa"/>
          <w:trHeight w:val="575"/>
          <w:jc w:val="center"/>
        </w:trPr>
        <w:tc>
          <w:tcPr>
            <w:tcW w:w="5362" w:type="dxa"/>
            <w:gridSpan w:val="2"/>
          </w:tcPr>
          <w:p w:rsidR="007D0B00" w:rsidRPr="00C82A29" w:rsidRDefault="007D0B00" w:rsidP="007132F9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28" w:type="dxa"/>
          </w:tcPr>
          <w:p w:rsidR="007D0B00" w:rsidRPr="00C82A29" w:rsidRDefault="007D0B00" w:rsidP="007132F9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82A29" w:rsidRPr="00C82A29" w:rsidRDefault="00C82A29" w:rsidP="00C82A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A29" w:rsidRPr="00C82A29" w:rsidRDefault="00C82A29" w:rsidP="00C82A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2A29" w:rsidRPr="00C82A29" w:rsidSect="00C82A29">
      <w:headerReference w:type="even" r:id="rId7"/>
      <w:footerReference w:type="even" r:id="rId8"/>
      <w:footerReference w:type="default" r:id="rId9"/>
      <w:endnotePr>
        <w:numFmt w:val="decimal"/>
      </w:endnotePr>
      <w:pgSz w:w="11906" w:h="16838"/>
      <w:pgMar w:top="567" w:right="425" w:bottom="851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2E5" w:rsidRDefault="00A232E5" w:rsidP="0084418E">
      <w:pPr>
        <w:spacing w:after="0" w:line="240" w:lineRule="auto"/>
      </w:pPr>
      <w:r>
        <w:separator/>
      </w:r>
    </w:p>
  </w:endnote>
  <w:endnote w:type="continuationSeparator" w:id="1">
    <w:p w:rsidR="00A232E5" w:rsidRDefault="00A232E5" w:rsidP="0084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E5" w:rsidRDefault="002F3B2E" w:rsidP="00C82A2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32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32E5" w:rsidRDefault="00A232E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E5" w:rsidRDefault="00A232E5" w:rsidP="00C82A2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2E5" w:rsidRDefault="00A232E5" w:rsidP="0084418E">
      <w:pPr>
        <w:spacing w:after="0" w:line="240" w:lineRule="auto"/>
      </w:pPr>
      <w:r>
        <w:separator/>
      </w:r>
    </w:p>
  </w:footnote>
  <w:footnote w:type="continuationSeparator" w:id="1">
    <w:p w:rsidR="00A232E5" w:rsidRDefault="00A232E5" w:rsidP="0084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E5" w:rsidRDefault="002F3B2E" w:rsidP="00C82A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32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32E5">
      <w:rPr>
        <w:rStyle w:val="a5"/>
      </w:rPr>
      <w:t>1</w:t>
    </w:r>
    <w:r>
      <w:rPr>
        <w:rStyle w:val="a5"/>
      </w:rPr>
      <w:fldChar w:fldCharType="end"/>
    </w:r>
  </w:p>
  <w:p w:rsidR="00A232E5" w:rsidRDefault="00A232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A"/>
    <w:multiLevelType w:val="hybridMultilevel"/>
    <w:tmpl w:val="07383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C82A29"/>
    <w:rsid w:val="000C7891"/>
    <w:rsid w:val="000E13D1"/>
    <w:rsid w:val="000F3711"/>
    <w:rsid w:val="000F6B5E"/>
    <w:rsid w:val="001A13C6"/>
    <w:rsid w:val="00205236"/>
    <w:rsid w:val="00250F6B"/>
    <w:rsid w:val="002F3B2E"/>
    <w:rsid w:val="00363B95"/>
    <w:rsid w:val="003710F0"/>
    <w:rsid w:val="0037312E"/>
    <w:rsid w:val="003D7AB2"/>
    <w:rsid w:val="004356C9"/>
    <w:rsid w:val="0046780B"/>
    <w:rsid w:val="004A08ED"/>
    <w:rsid w:val="004C7E27"/>
    <w:rsid w:val="004D41AF"/>
    <w:rsid w:val="004F630B"/>
    <w:rsid w:val="0069655C"/>
    <w:rsid w:val="007132F9"/>
    <w:rsid w:val="007723EB"/>
    <w:rsid w:val="00781AAA"/>
    <w:rsid w:val="00785B7D"/>
    <w:rsid w:val="007D0B00"/>
    <w:rsid w:val="007F2A5B"/>
    <w:rsid w:val="00813985"/>
    <w:rsid w:val="0084418E"/>
    <w:rsid w:val="008707C2"/>
    <w:rsid w:val="008E6831"/>
    <w:rsid w:val="00916288"/>
    <w:rsid w:val="009959A7"/>
    <w:rsid w:val="009A50A0"/>
    <w:rsid w:val="009A7826"/>
    <w:rsid w:val="00A05EC6"/>
    <w:rsid w:val="00A232E5"/>
    <w:rsid w:val="00A90BE9"/>
    <w:rsid w:val="00AA66A3"/>
    <w:rsid w:val="00AC403C"/>
    <w:rsid w:val="00AE7D86"/>
    <w:rsid w:val="00B21A4E"/>
    <w:rsid w:val="00C11FE8"/>
    <w:rsid w:val="00C47B21"/>
    <w:rsid w:val="00C82A29"/>
    <w:rsid w:val="00CF43B0"/>
    <w:rsid w:val="00E350AE"/>
    <w:rsid w:val="00E567C2"/>
    <w:rsid w:val="00E80984"/>
    <w:rsid w:val="00EA7CEF"/>
    <w:rsid w:val="00EB5A34"/>
    <w:rsid w:val="00F364C7"/>
    <w:rsid w:val="00F61364"/>
    <w:rsid w:val="00F75A0F"/>
    <w:rsid w:val="00FB7DB0"/>
    <w:rsid w:val="00FD213D"/>
    <w:rsid w:val="00FE1E58"/>
    <w:rsid w:val="00FF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1"/>
    <w:basedOn w:val="a"/>
    <w:link w:val="a4"/>
    <w:rsid w:val="00C82A29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Верхний колонтитул Знак"/>
    <w:aliases w:val="Header Char1 Знак"/>
    <w:basedOn w:val="a0"/>
    <w:link w:val="a3"/>
    <w:rsid w:val="00C82A29"/>
    <w:rPr>
      <w:rFonts w:ascii="Arial" w:eastAsia="Times New Roman" w:hAnsi="Arial" w:cs="Times New Roman"/>
      <w:noProof/>
      <w:sz w:val="24"/>
      <w:szCs w:val="20"/>
    </w:rPr>
  </w:style>
  <w:style w:type="character" w:styleId="a5">
    <w:name w:val="page number"/>
    <w:basedOn w:val="a0"/>
    <w:rsid w:val="00C82A29"/>
    <w:rPr>
      <w:rFonts w:ascii="Times New Roman" w:hAnsi="Times New Roman"/>
    </w:rPr>
  </w:style>
  <w:style w:type="paragraph" w:styleId="a6">
    <w:name w:val="footer"/>
    <w:basedOn w:val="a"/>
    <w:link w:val="a7"/>
    <w:rsid w:val="00C82A29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C82A29"/>
    <w:rPr>
      <w:rFonts w:ascii="Times New Roman" w:eastAsia="Times New Roman" w:hAnsi="Times New Roman" w:cs="Times New Roman"/>
      <w:noProof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2019-06-19T09:59:00Z</cp:lastPrinted>
  <dcterms:created xsi:type="dcterms:W3CDTF">2019-05-16T07:43:00Z</dcterms:created>
  <dcterms:modified xsi:type="dcterms:W3CDTF">2019-06-19T10:01:00Z</dcterms:modified>
</cp:coreProperties>
</file>