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</w:t>
      </w:r>
      <w:proofErr w:type="gramStart"/>
      <w:r w:rsidRPr="007A2A60">
        <w:rPr>
          <w:rFonts w:ascii="Arial Narrow" w:hAnsi="Arial Narrow"/>
          <w:b/>
          <w:bCs/>
        </w:rPr>
        <w:t>ии ау</w:t>
      </w:r>
      <w:proofErr w:type="gramEnd"/>
      <w:r w:rsidRPr="007A2A60">
        <w:rPr>
          <w:rFonts w:ascii="Arial Narrow" w:hAnsi="Arial Narrow"/>
          <w:b/>
          <w:bCs/>
        </w:rPr>
        <w:t>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DD4107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14.11.2019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DD4107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здание (Гараж) площадью 22,20 кв.м, расположенное по адресу: г. Новосибирск, Калининский район, ул. Кропоткина, 435.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№104/19 от 07.05.2019)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3 600,00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Нежилое здание (Гараж) площадью 37,20 кв.м, расположенное по адресу: г. Новосибирск, Калининский район, ул. Кропоткина, 435.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№105/19 от 07.05.2019)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6 000,00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12 000,00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155,70 кв.м,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№354 от 21.08.2019)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29 583,00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1 479,15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59 166,00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181,70 кв.м, в здании (Гараж), расположенные по адресу: г. Новосибирск, Калининский район, ул. Кропоткина, 435.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№210 от 16.05.2019)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30 889,00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1 544,45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61 778,00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21,53 кв.м,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№220 от 16.05.2019)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4 198,00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209,90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8 396,00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56,31 кв.м,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№219 от 16.05.2019)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10 980,00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549,00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21 960,00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78,22 кв.м,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№218 от 16.05.2019)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15 253,00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762,65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30 506,00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81,33 кв.м,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№217 от 16.05.2019)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15 859,00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792,95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31 718,00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71,00 кв.м,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№099/19 от 07.05.2019)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19 600,00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980,00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39 200,00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404,50 кв.м, в подвале 4-этажного здания общежития, расположенные по адресу: г. Новосибирск, Ленинский район, ул. Петропавловская, 1.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№131/19 от 17.06.2019)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85 000,00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4 250,00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170 000,00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302,80 кв.м,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№128/19 от 17.06.2019)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72 700,00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3 635,00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145 400,00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35,80 кв.м,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№130/19 от 17.06.2019)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10 000,00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500,00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20 000,00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171,05 кв.м, в подвале здания общежития, расположенные по адресу: г. Новосибирск, Заельцовский район, территория Горбольницы, 3.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№107/19 от 13.05.2019)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40 800,00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2 040,00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81 600,00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14. Нежилые помещения площадью 74,00 кв.м,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№098/19 от 07.05.2019)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16 800,00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33 600,00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18,60 кв.м, на 1 этаже здания общежития, расположенные по адресу: г. Новосибирск, Калининский район, ул. Богдана Хмельницкого, 32.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№127/19 от 17.06.2019)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4 800,00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9 600,00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87,80 кв.м, на 1 этаже 5 этажного здания общежития с подвалом, расположенные по адресу: г. Новосибирск, Калининский район, ул. Танковая, 9.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№142/19 от 12.07.2019)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22 000,00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1 100,00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44 000,00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83,90 кв.м., в подвале многоквартирного дома с нежилыми помещениями, расположенные по адресу: г. Новосибирск, Центральный район, ул. Семьи Шамшиных, 83.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помещения для размещения организаций, осуществляющих деятельность по управлению многоквартирными домами и организаций, оказывающих подрядные услуги в жилищно - коммунальной сфере по договорам с управляющими организациями.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№286 от 05.07.2019)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16 780,00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839,00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33 560,00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24,49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№444 от 25.09.2019)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bookmarkStart w:id="0" w:name="OLE_LINK17"/>
      <w:bookmarkStart w:id="1" w:name="OLE_LINK16"/>
      <w:bookmarkEnd w:id="0"/>
      <w:bookmarkEnd w:id="1"/>
      <w:r>
        <w:rPr>
          <w:rFonts w:ascii="Arial Narrow" w:hAnsi="Arial Narrow"/>
          <w:b/>
          <w:sz w:val="20"/>
          <w:szCs w:val="20"/>
        </w:rPr>
        <w:t xml:space="preserve">5 143,00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257,15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bookmarkStart w:id="2" w:name="_GoBack"/>
      <w:bookmarkEnd w:id="2"/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10 286,00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DD4107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</w:t>
      </w:r>
      <w:proofErr w:type="spellStart"/>
      <w:r w:rsidRPr="00F452C5">
        <w:rPr>
          <w:rFonts w:ascii="Arial Narrow" w:hAnsi="Arial Narrow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sz w:val="20"/>
          <w:szCs w:val="20"/>
        </w:rPr>
        <w:t>. 209.</w:t>
      </w:r>
    </w:p>
    <w:p w:rsidR="00DD4107" w:rsidRPr="007A2A60" w:rsidRDefault="00DD4107" w:rsidP="00DD4107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На бумажном носителе документацию об аукционе можно получить </w:t>
      </w:r>
      <w:proofErr w:type="gramStart"/>
      <w:r w:rsidRPr="007A2A60">
        <w:rPr>
          <w:rFonts w:ascii="Arial Narrow" w:hAnsi="Arial Narrow"/>
          <w:sz w:val="20"/>
          <w:szCs w:val="20"/>
        </w:rPr>
        <w:t>на основании заявления заинтересованного лица в срок с даты опубликования данного извещения до даты окончания подачи заявок на участие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в аукционе по адресу: 630091, Красный проспект, 50, </w:t>
      </w:r>
      <w:proofErr w:type="spellStart"/>
      <w:r w:rsidRPr="007A2A60">
        <w:rPr>
          <w:rFonts w:ascii="Arial Narrow" w:hAnsi="Arial Narrow"/>
          <w:sz w:val="20"/>
          <w:szCs w:val="20"/>
        </w:rPr>
        <w:t>каб</w:t>
      </w:r>
      <w:proofErr w:type="spellEnd"/>
      <w:r w:rsidRPr="007A2A60">
        <w:rPr>
          <w:rFonts w:ascii="Arial Narrow" w:hAnsi="Arial Narrow"/>
          <w:sz w:val="20"/>
          <w:szCs w:val="20"/>
        </w:rPr>
        <w:t>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DD4107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  </w:t>
      </w:r>
    </w:p>
    <w:p w:rsidR="00DD4107" w:rsidRPr="007A2A60" w:rsidRDefault="00DD4107" w:rsidP="00DD4107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</w:t>
      </w:r>
      <w:proofErr w:type="gramStart"/>
      <w:r w:rsidRPr="007A2A60">
        <w:rPr>
          <w:rFonts w:ascii="Arial Narrow" w:hAnsi="Arial Narrow"/>
          <w:sz w:val="20"/>
          <w:szCs w:val="20"/>
        </w:rPr>
        <w:t>заявляются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 xml:space="preserve">. Победителем аукциона считается участник, предложивший наибольший размер  платы за пользование муниципальным имуществом. </w:t>
      </w:r>
    </w:p>
    <w:p w:rsidR="00DD4107" w:rsidRPr="007A2A60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CA2E7B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="00FF55C0" w:rsidRPr="00CA2E7B">
        <w:rPr>
          <w:rFonts w:ascii="Arial Narrow" w:hAnsi="Arial Narrow"/>
          <w:sz w:val="20"/>
          <w:szCs w:val="20"/>
        </w:rPr>
        <w:t xml:space="preserve"> </w:t>
      </w:r>
      <w:r w:rsidRPr="00CA2E7B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  платы, сложившийся по результатам аукциона, является ежемесячной  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DD4107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Протокол об итогах аукциона выдается победителю  в течение 3-х рабочих дней 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с даты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 xml:space="preserve"> его подписания.</w:t>
      </w:r>
    </w:p>
    <w:p w:rsidR="00DD4107" w:rsidRPr="007A2A60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lastRenderedPageBreak/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25.11.2019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04.12.2019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DD4107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proofErr w:type="gramStart"/>
      <w:r w:rsidRPr="00F452C5">
        <w:rPr>
          <w:rFonts w:ascii="Arial Narrow" w:hAnsi="Arial Narrow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sz w:val="20"/>
          <w:szCs w:val="20"/>
        </w:rPr>
        <w:t>/с 40702810644050001443, в Сибирский банк ПАО Сбербанк г. Новосибирск</w:t>
      </w:r>
    </w:p>
    <w:p w:rsidR="00DD4107" w:rsidRPr="00F452C5" w:rsidRDefault="00DD4107" w:rsidP="00DD4107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07.11.2019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DD4107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DD4107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утверждения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DD4107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  платы по договору аренды.</w:t>
      </w:r>
    </w:p>
    <w:p w:rsidR="00DD4107" w:rsidRPr="00F452C5" w:rsidRDefault="00DD4107" w:rsidP="00DD4107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опубликования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07.11.2019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 xml:space="preserve">00 и с 14-00 до 17-00 в муниципальном унитарном предприятии города Новосибирска «Центр муниципального имущества», по адресу: Красный проспект, 50, 4-й этаж,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. 420, тел. 222-00-79.</w:t>
      </w:r>
    </w:p>
    <w:p w:rsidR="00DD4107" w:rsidRPr="00F452C5" w:rsidRDefault="00DD4107" w:rsidP="00DD4107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08.11.2019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DD4107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три дня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01.11.2019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DD4107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  документов, необходимых для подачи заявки:</w:t>
      </w:r>
    </w:p>
    <w:p w:rsidR="00FF55C0" w:rsidRPr="00F452C5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КоАП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F452C5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FF55C0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  <w:highlight w:val="yellow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CA2E7B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CA2E7B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CA2E7B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CA2E7B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  МУП  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C2" w:rsidRDefault="00AE28F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D1E"/>
    <w:rsid w:val="002D1EEC"/>
    <w:rsid w:val="002D20C3"/>
    <w:rsid w:val="002D3DAC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28FF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2E7B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BB1B-99ED-40CD-A3B4-A033953E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2715</Words>
  <Characters>18326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nikita</cp:lastModifiedBy>
  <cp:revision>2</cp:revision>
  <cp:lastPrinted>2018-08-16T04:50:00Z</cp:lastPrinted>
  <dcterms:created xsi:type="dcterms:W3CDTF">2019-10-18T04:03:00Z</dcterms:created>
  <dcterms:modified xsi:type="dcterms:W3CDTF">2019-10-18T04:03:00Z</dcterms:modified>
</cp:coreProperties>
</file>