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20.10.2020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1. Нежилые помещения площадью 70,60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737,75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29 510,00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2. Нежилые помещения площадью 20,80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3. Нежилые помещения площадью 24,50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4. Нежилые помещения площадью 131,70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подвале 5 этажного многоквартирного дома, расположенные по адресу: г. Новосибирск, Ленинский район, проспект Карла Маркса, 45.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5. Нежилые помещения площадью 74,00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., в подвале здания общежития, расположенные по адресу: г. Новосибирск, Октябрьский район, ул. </w:t>
      </w:r>
      <w:proofErr w:type="gramStart"/>
      <w:r>
        <w:rPr>
          <w:rFonts w:ascii="Arial Narrow" w:hAnsi="Arial Narrow"/>
          <w:b/>
          <w:sz w:val="20"/>
          <w:szCs w:val="20"/>
        </w:rPr>
        <w:t>Выборная</w:t>
      </w:r>
      <w:proofErr w:type="gramEnd"/>
      <w:r>
        <w:rPr>
          <w:rFonts w:ascii="Arial Narrow" w:hAnsi="Arial Narrow"/>
          <w:b/>
          <w:sz w:val="20"/>
          <w:szCs w:val="20"/>
        </w:rPr>
        <w:t>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6. Нежилые помещения площадью 60,20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7. Нежилые помещения площадью 67,90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8. Нежилые помещения площадью 91,60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9. Нежилые помещения площадью 232,20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Осуществление деятельности по управлению многоквартирными домами и оказанию услуг в жилищно-коммунальной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49 691,00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2 484,55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99 382,00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10. Нежилые помещения площадью 28,30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11. Нежилые помещения площадью 210,68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42 136,00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2 106,80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84 272,00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12. Нежилые помещения площадью 168,71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33 742,00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1 687,10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67 484,00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13. Нежилые помещения площадью 158,92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31 784,00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1 589,20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63 568,00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14. Нежилые помещения площадью 166,01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33 202,00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1 660,10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66 404,00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15. Нежилые помещения площадью 143,69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16. Нежилые помещения площадью 77,27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15 763,00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788,15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31 526,00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17. Нежилые помещения площадью 62,53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12 756,00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637,80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18. Нежилые помещения площадью 24,13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4 923,00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246,15 руб.</w:t>
      </w:r>
    </w:p>
    <w:p w:rsidR="00247ADC" w:rsidRDefault="00247ADC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19. Нежилые помещения площадью 80,38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20. Нежилое помещение площадью 37,40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., на 1 этаже отдельно стоящего здания, расположенное по адресу: г. Новосибирск, Октябрьский район, ул. Бориса </w:t>
      </w:r>
      <w:proofErr w:type="spellStart"/>
      <w:r>
        <w:rPr>
          <w:rFonts w:ascii="Arial Narrow" w:hAnsi="Arial Narrow"/>
          <w:b/>
          <w:sz w:val="20"/>
          <w:szCs w:val="20"/>
        </w:rPr>
        <w:t>Богаткова</w:t>
      </w:r>
      <w:proofErr w:type="spellEnd"/>
      <w:r>
        <w:rPr>
          <w:rFonts w:ascii="Arial Narrow" w:hAnsi="Arial Narrow"/>
          <w:b/>
          <w:sz w:val="20"/>
          <w:szCs w:val="20"/>
        </w:rPr>
        <w:t>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11 220,00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21. 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Отдельно стоящее нежилое здание (Гараж) площадью 37,20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расположенное по адресу: г. Новосибирск, Калининский район, ул. Кропоткина, 435.</w:t>
      </w:r>
      <w:proofErr w:type="gramEnd"/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22. 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Отдельно стоящее нежилое здание (Гараж) площадью 22,20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расположенное по адресу: г. Новосибирск, Калининский район, ул. Кропоткина, 435.</w:t>
      </w:r>
      <w:proofErr w:type="gramEnd"/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211/20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23. 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Нежилые помещения площадью 155,70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отдельно стоящем здании (Модуле), расположенные по адресу: г. Новосибирск, Калининский район, ул. Кропоткина, 435.</w:t>
      </w:r>
      <w:proofErr w:type="gramEnd"/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209/20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62 400,00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24. 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Нежилые помещения площадью 181,70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в здании (Гараж), расположенные по адресу: г. Новосибирск, Калининский район, ул. Кропоткина, 435.</w:t>
      </w:r>
      <w:proofErr w:type="gramEnd"/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1 465,00 руб.</w:t>
      </w:r>
    </w:p>
    <w:p w:rsidR="00247ADC" w:rsidRDefault="00247ADC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25. </w:t>
      </w:r>
      <w:proofErr w:type="gramStart"/>
      <w:r>
        <w:rPr>
          <w:rFonts w:ascii="Arial Narrow" w:hAnsi="Arial Narrow"/>
          <w:b/>
          <w:sz w:val="20"/>
          <w:szCs w:val="20"/>
        </w:rPr>
        <w:t xml:space="preserve">Нежилое здание (Гараж) площадью 77,70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>., расположенное по адресу: г. Новосибирск, Калининский район, ул. Кропоткина, 435.</w:t>
      </w:r>
      <w:proofErr w:type="gramEnd"/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210/20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26. Нежилые помещения площадью 20,80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., в административном здании, расположенные по адресу: г. Новосибирск, Ленинский район, ул. </w:t>
      </w:r>
      <w:proofErr w:type="spellStart"/>
      <w:r>
        <w:rPr>
          <w:rFonts w:ascii="Arial Narrow" w:hAnsi="Arial Narrow"/>
          <w:b/>
          <w:sz w:val="20"/>
          <w:szCs w:val="20"/>
        </w:rPr>
        <w:t>Невельского</w:t>
      </w:r>
      <w:proofErr w:type="spellEnd"/>
      <w:r>
        <w:rPr>
          <w:rFonts w:ascii="Arial Narrow" w:hAnsi="Arial Narrow"/>
          <w:b/>
          <w:sz w:val="20"/>
          <w:szCs w:val="20"/>
        </w:rPr>
        <w:t>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208/20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27. Нежилые помещения площадью 42,90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., в административном здании, расположенные по адресу: г. Новосибирск, Ленинский район, ул. </w:t>
      </w:r>
      <w:proofErr w:type="spellStart"/>
      <w:r>
        <w:rPr>
          <w:rFonts w:ascii="Arial Narrow" w:hAnsi="Arial Narrow"/>
          <w:b/>
          <w:sz w:val="20"/>
          <w:szCs w:val="20"/>
        </w:rPr>
        <w:t>Невельского</w:t>
      </w:r>
      <w:proofErr w:type="spellEnd"/>
      <w:r>
        <w:rPr>
          <w:rFonts w:ascii="Arial Narrow" w:hAnsi="Arial Narrow"/>
          <w:b/>
          <w:sz w:val="20"/>
          <w:szCs w:val="20"/>
        </w:rPr>
        <w:t>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28. Нежилое здание площадью 129,30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., расположенное по адресу: г. Новосибирск, Ленинский район, </w:t>
      </w:r>
      <w:r w:rsidR="00247ADC">
        <w:rPr>
          <w:rFonts w:ascii="Arial Narrow" w:hAnsi="Arial Narrow"/>
          <w:b/>
          <w:sz w:val="20"/>
          <w:szCs w:val="20"/>
        </w:rPr>
        <w:t xml:space="preserve">      </w:t>
      </w:r>
      <w:r>
        <w:rPr>
          <w:rFonts w:ascii="Arial Narrow" w:hAnsi="Arial Narrow"/>
          <w:b/>
          <w:sz w:val="20"/>
          <w:szCs w:val="20"/>
        </w:rPr>
        <w:t xml:space="preserve">ул. </w:t>
      </w:r>
      <w:proofErr w:type="gramStart"/>
      <w:r>
        <w:rPr>
          <w:rFonts w:ascii="Arial Narrow" w:hAnsi="Arial Narrow"/>
          <w:b/>
          <w:sz w:val="20"/>
          <w:szCs w:val="20"/>
        </w:rPr>
        <w:t>Полярная</w:t>
      </w:r>
      <w:proofErr w:type="gramEnd"/>
      <w:r>
        <w:rPr>
          <w:rFonts w:ascii="Arial Narrow" w:hAnsi="Arial Narrow"/>
          <w:b/>
          <w:sz w:val="20"/>
          <w:szCs w:val="20"/>
        </w:rPr>
        <w:t>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</w:t>
      </w:r>
      <w:proofErr w:type="gramStart"/>
      <w:r w:rsidR="004E7200" w:rsidRPr="004E7200">
        <w:rPr>
          <w:rFonts w:ascii="Arial Narrow" w:hAnsi="Arial Narrow"/>
          <w:color w:val="000000"/>
          <w:sz w:val="20"/>
          <w:szCs w:val="20"/>
        </w:rPr>
        <w:t>2</w:t>
      </w:r>
      <w:proofErr w:type="gramEnd"/>
      <w:r w:rsidR="004E7200" w:rsidRPr="004E7200">
        <w:rPr>
          <w:rFonts w:ascii="Arial Narrow" w:hAnsi="Arial Narrow"/>
          <w:color w:val="000000"/>
          <w:sz w:val="20"/>
          <w:szCs w:val="20"/>
        </w:rPr>
        <w:t>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30.06.2020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29. Нежилые помещения площадью 163,20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., в отдельно стоящем здании складов цементных автоматизированных, расположенные по адресу: г. Новосибирск, Ленинский район, ул. </w:t>
      </w:r>
      <w:proofErr w:type="gramStart"/>
      <w:r>
        <w:rPr>
          <w:rFonts w:ascii="Arial Narrow" w:hAnsi="Arial Narrow"/>
          <w:b/>
          <w:sz w:val="20"/>
          <w:szCs w:val="20"/>
        </w:rPr>
        <w:t>Станционная</w:t>
      </w:r>
      <w:proofErr w:type="gramEnd"/>
      <w:r>
        <w:rPr>
          <w:rFonts w:ascii="Arial Narrow" w:hAnsi="Arial Narrow"/>
          <w:b/>
          <w:sz w:val="20"/>
          <w:szCs w:val="20"/>
        </w:rPr>
        <w:t>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30. Нежилые помещения площадью 39,20 </w:t>
      </w:r>
      <w:proofErr w:type="spellStart"/>
      <w:r>
        <w:rPr>
          <w:rFonts w:ascii="Arial Narrow" w:hAnsi="Arial Narrow"/>
          <w:b/>
          <w:sz w:val="20"/>
          <w:szCs w:val="20"/>
        </w:rPr>
        <w:t>кв.м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., на 1 этаже административного здания, расположенные по адресу: г. Новосибирск, Октябрьский район, ул. </w:t>
      </w:r>
      <w:proofErr w:type="spellStart"/>
      <w:r>
        <w:rPr>
          <w:rFonts w:ascii="Arial Narrow" w:hAnsi="Arial Narrow"/>
          <w:b/>
          <w:sz w:val="20"/>
          <w:szCs w:val="20"/>
        </w:rPr>
        <w:t>Стофато</w:t>
      </w:r>
      <w:proofErr w:type="spellEnd"/>
      <w:r>
        <w:rPr>
          <w:rFonts w:ascii="Arial Narrow" w:hAnsi="Arial Narrow"/>
          <w:b/>
          <w:sz w:val="20"/>
          <w:szCs w:val="20"/>
        </w:rPr>
        <w:t>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15.09.2020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9 996,00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499,80 руб.</w:t>
      </w:r>
    </w:p>
    <w:p w:rsidR="00247ADC" w:rsidRDefault="00247ADC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19 992,00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247ADC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247ADC">
        <w:rPr>
          <w:rFonts w:ascii="Arial Narrow" w:hAnsi="Arial Narrow"/>
          <w:sz w:val="20"/>
          <w:szCs w:val="20"/>
        </w:rPr>
        <w:t xml:space="preserve"> </w:t>
      </w:r>
      <w:r w:rsidRPr="00247ADC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247ADC">
        <w:rPr>
          <w:rFonts w:ascii="Arial Narrow" w:hAnsi="Arial Narrow"/>
          <w:sz w:val="20"/>
          <w:szCs w:val="20"/>
        </w:rPr>
        <w:t xml:space="preserve"> </w:t>
      </w:r>
      <w:r w:rsidR="00C16F43" w:rsidRPr="00247ADC">
        <w:rPr>
          <w:rFonts w:ascii="Arial Narrow" w:hAnsi="Arial Narrow"/>
          <w:sz w:val="20"/>
          <w:szCs w:val="20"/>
        </w:rPr>
        <w:t>а также</w:t>
      </w:r>
      <w:r w:rsidRPr="00247ADC">
        <w:rPr>
          <w:rFonts w:ascii="Arial Narrow" w:hAnsi="Arial Narrow"/>
          <w:sz w:val="20"/>
          <w:szCs w:val="20"/>
        </w:rPr>
        <w:t xml:space="preserve"> на компенсацию </w:t>
      </w:r>
      <w:proofErr w:type="gramStart"/>
      <w:r w:rsidRPr="00247ADC">
        <w:rPr>
          <w:rFonts w:ascii="Arial Narrow" w:hAnsi="Arial Narrow"/>
          <w:sz w:val="20"/>
          <w:szCs w:val="20"/>
        </w:rPr>
        <w:t>налогов</w:t>
      </w:r>
      <w:proofErr w:type="gramEnd"/>
      <w:r w:rsidRPr="00247ADC">
        <w:rPr>
          <w:rFonts w:ascii="Arial Narrow" w:hAnsi="Arial Narrow"/>
          <w:sz w:val="20"/>
          <w:szCs w:val="20"/>
        </w:rPr>
        <w:t xml:space="preserve">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02.11.2020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11.11.2020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</w:t>
      </w:r>
      <w:proofErr w:type="spellStart"/>
      <w:r w:rsidRPr="00F452C5">
        <w:rPr>
          <w:rFonts w:ascii="Arial Narrow" w:hAnsi="Arial Narrow"/>
          <w:sz w:val="20"/>
          <w:szCs w:val="20"/>
        </w:rPr>
        <w:t>кор</w:t>
      </w:r>
      <w:proofErr w:type="spellEnd"/>
      <w:r w:rsidRPr="00F452C5">
        <w:rPr>
          <w:rFonts w:ascii="Arial Narrow" w:hAnsi="Arial Narrow"/>
          <w:sz w:val="20"/>
          <w:szCs w:val="20"/>
        </w:rPr>
        <w:t xml:space="preserve">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13.10.2020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13.10.2020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14.10.2020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09.10.2020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247ADC" w:rsidRDefault="00247ADC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lastRenderedPageBreak/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bookmarkStart w:id="4" w:name="_GoBack"/>
      <w:bookmarkEnd w:id="4"/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«ЦМИ»                                                        Э. В. </w:t>
      </w:r>
      <w:proofErr w:type="spellStart"/>
      <w:r w:rsidRPr="007A2A60">
        <w:rPr>
          <w:rFonts w:ascii="Arial Narrow" w:hAnsi="Arial Narrow"/>
          <w:color w:val="000000"/>
          <w:sz w:val="20"/>
          <w:szCs w:val="20"/>
        </w:rPr>
        <w:t>Беляцкий</w:t>
      </w:r>
      <w:proofErr w:type="spellEnd"/>
    </w:p>
    <w:p w:rsidR="00D6795E" w:rsidRPr="00DD4107" w:rsidRDefault="00D6795E" w:rsidP="00DD4107"/>
    <w:sectPr w:rsidR="00D6795E" w:rsidRPr="00DD4107" w:rsidSect="00247ADC">
      <w:footerReference w:type="even" r:id="rId9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ADC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71EF-909E-4612-92F2-1D214D5E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4130</Words>
  <Characters>28089</Characters>
  <Application>Microsoft Office Word</Application>
  <DocSecurity>0</DocSecurity>
  <Lines>234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2020-09-22T04:08:00Z</cp:lastPrinted>
  <dcterms:created xsi:type="dcterms:W3CDTF">2020-09-22T04:09:00Z</dcterms:created>
  <dcterms:modified xsi:type="dcterms:W3CDTF">2020-09-22T04:09:00Z</dcterms:modified>
</cp:coreProperties>
</file>