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29.04.2021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12.02.2021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27 696,00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1 384,80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55 392,00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Лот 2. </w:t>
      </w:r>
      <w:r w:rsidR="00B42022">
        <w:rPr>
          <w:rFonts w:ascii="Arial Narrow" w:hAnsi="Arial Narrow"/>
          <w:b/>
          <w:sz w:val="20"/>
          <w:szCs w:val="20"/>
        </w:rPr>
        <w:t>Нежилые помещения площадью 216,3</w:t>
      </w:r>
      <w:r>
        <w:rPr>
          <w:rFonts w:ascii="Arial Narrow" w:hAnsi="Arial Narrow"/>
          <w:b/>
          <w:sz w:val="20"/>
          <w:szCs w:val="20"/>
        </w:rPr>
        <w:t>0 кв.м., на 1 этаже многоквартирного дома, расположенные по адресу: г. Новосибирск, Ленинский район, ул. Выставочная, 32/1.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55284D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58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16.03.2021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52 994,00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2 649,70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105 988,00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235/20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26.10.2020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135,80 кв.м., на 1 этаже многоквартирного дома, расположенное по адресу: г. Новосибирск, Октябрьский район, ул. Лескова, 252.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60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16.03.2021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33 950,00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1 697,50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Отдельно стоящее здание диспетчерской гаража площадью 183,00 кв.м., расположенное по адресу: г. Новосибирск, Ленинский район, ул. Планировочная, 16а.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063/21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15.03.2021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Нежилое помещение площадью 267,10 кв.м., расположенное на 1 этаже в здании гаража по адресу: г. Новосибирск, Ленинский район, ул. Планировочная, 16а.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064/21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15.03.2021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62 900,00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3 145,00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125 800,00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23.10.2020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51 084,00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2 554,20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102 168,00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2148,40 кв.м., на 1 этаже здания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55284D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283/20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424 300,00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21 215,00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85,00 кв.м., на 1 этаже здания складов цементных автоматизированных, расположенные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282/20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18 100,00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905,00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36 200,00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Нежилое помещение площадью 135,70 кв.м., в отдельно стоящем здании складов цементных автоматизированных, расположенное по адресу: г. Новосибирск, Ленинский район, ул. Станционная, (30б).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277/20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124,80 кв.м., на 1 и 2 этажах в отдельно стоящем 2 этажном бытовом здании,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276/20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65 000,00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723,60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284/20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25.12.2020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146 600,00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7 330,00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293 200,00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Pr="00F452C5">
        <w:rPr>
          <w:rFonts w:ascii="Arial Narrow" w:hAnsi="Arial Narrow"/>
          <w:sz w:val="20"/>
          <w:szCs w:val="20"/>
        </w:rPr>
        <w:t xml:space="preserve"> – Красный </w:t>
      </w:r>
      <w:r w:rsidR="00A1395D">
        <w:rPr>
          <w:rFonts w:ascii="Arial Narrow" w:hAnsi="Arial Narrow"/>
          <w:sz w:val="20"/>
          <w:szCs w:val="20"/>
        </w:rPr>
        <w:t>проспект, 50, 2-й этаж, каб. 717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</w:t>
      </w:r>
      <w:bookmarkStart w:id="4" w:name="_GoBack"/>
      <w:bookmarkEnd w:id="4"/>
      <w:r w:rsidRPr="007A2A60">
        <w:rPr>
          <w:rFonts w:ascii="Arial Narrow" w:hAnsi="Arial Narrow"/>
          <w:sz w:val="20"/>
          <w:szCs w:val="20"/>
        </w:rPr>
        <w:t xml:space="preserve">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не входят расходы на оплату коммунальных услуг, на содержание и </w:t>
      </w:r>
      <w:r w:rsidR="0079024F">
        <w:rPr>
          <w:rFonts w:ascii="Arial Narrow" w:hAnsi="Arial Narrow"/>
          <w:sz w:val="20"/>
          <w:szCs w:val="20"/>
          <w:highlight w:val="yellow"/>
        </w:rPr>
        <w:t>текущий ремонт общего имущества</w:t>
      </w:r>
      <w:r w:rsidRPr="00FF55C0">
        <w:rPr>
          <w:rFonts w:ascii="Arial Narrow" w:hAnsi="Arial Narrow"/>
          <w:sz w:val="20"/>
          <w:szCs w:val="20"/>
          <w:highlight w:val="yellow"/>
        </w:rPr>
        <w:t>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11.05.2021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20.05.2021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22.04.2021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22.04.2021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23.04.2021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16.04.2021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lastRenderedPageBreak/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84D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24F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95D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022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8E90-FD10-4872-9982-2F0B191C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16728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5</cp:revision>
  <cp:lastPrinted>2021-04-01T03:55:00Z</cp:lastPrinted>
  <dcterms:created xsi:type="dcterms:W3CDTF">2021-04-01T02:53:00Z</dcterms:created>
  <dcterms:modified xsi:type="dcterms:W3CDTF">2021-04-01T06:48:00Z</dcterms:modified>
</cp:coreProperties>
</file>