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F77DBF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СЛУЖЕБНОГО ПОВЕДЕНИЯ РАБОТНИКОВ</w:t>
      </w:r>
    </w:p>
    <w:p w:rsidR="001E3918" w:rsidRPr="001E3918" w:rsidRDefault="001E3918" w:rsidP="001E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унитарного предприятия города Новосибирска</w:t>
      </w:r>
    </w:p>
    <w:p w:rsidR="00F77DBF" w:rsidRDefault="001E3918" w:rsidP="001E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муниципального имущества»</w:t>
      </w:r>
    </w:p>
    <w:p w:rsidR="001E3918" w:rsidRPr="001E3918" w:rsidRDefault="001E3918" w:rsidP="001E3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F77DBF" w:rsidRPr="00437092" w:rsidRDefault="00F77DBF" w:rsidP="0022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</w:t>
      </w:r>
      <w:r w:rsidR="001E3918" w:rsidRPr="00BE367E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унитарного предприятия города Новосибирска</w:t>
      </w:r>
      <w:r w:rsidR="001E3918" w:rsidRPr="00BE36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E3918" w:rsidRPr="00BE367E">
        <w:rPr>
          <w:rFonts w:ascii="Times New Roman" w:eastAsia="Times New Roman" w:hAnsi="Times New Roman" w:cs="Times New Roman"/>
          <w:b/>
          <w:i/>
          <w:sz w:val="24"/>
          <w:szCs w:val="24"/>
        </w:rPr>
        <w:t>«Центр муниципального имущества»</w:t>
      </w:r>
      <w:r w:rsidR="001E3918" w:rsidRPr="003251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E3918">
        <w:rPr>
          <w:rFonts w:ascii="Times New Roman" w:eastAsia="Times New Roman" w:hAnsi="Times New Roman" w:cs="Times New Roman"/>
          <w:i/>
          <w:sz w:val="24"/>
          <w:szCs w:val="24"/>
        </w:rPr>
        <w:t>(МУП «ЦМИ»)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‒ 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в соответствии с положениями </w:t>
      </w:r>
      <w:hyperlink r:id="rId7" w:history="1">
        <w:r w:rsidRPr="00437092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Конституции</w:t>
        </w:r>
      </w:hyperlink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Трудового кодекса Российской Федерации, Федерального закона от 25.12.2008 № 273-ФЗ «О противодействии коррупции» и иных нормативных правовых актов Российской Федерации, а также основан на общепризнанных нравственных принципах и нормах российского общества и государства.</w:t>
      </w:r>
      <w:proofErr w:type="gramEnd"/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Кодекс представляет собой свод общих принципов и правил поведения, которыми должны руководствоваться все работники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(далее ‒ работники) независимо от замещаемых ими должностей.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Целью Кодекса является установление этических норм и правил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достойного выполнения ими своей трудовой деятельности, а также содействие укреплению авторитета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обеспечение единых норм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Кодекс призван повысить эффективность выполнения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ками своих трудовых (должностных) обязанностей.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Гражданин, поступающий на работу в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обязан ознакомиться с положениями Кодекса и соблюдать их в процессе трудовой деятельности.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Знание и соблюдение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Кодекса является одним из критериев оценки их трудовой деятельности.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принципы и правила поведения работников</w:t>
      </w:r>
    </w:p>
    <w:p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Деятельность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а также его работников основывается на следующих принципах: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законность;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профессионализм;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независимость;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добросовестность;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конфиденциальность;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справедливость;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информационная открытость.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Работники должны соблюдать следующие общие правила поведения: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признание, соблюдение и защита прав и свобод человека и гражданина определяют основной смысл и содержание деятельности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трудовые (должностные) обязанности работников исполняются добросовестно и профессионально в целях обеспечения эффективной работы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деятельность работника осуществляется в пределах предмета и целей деятельности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а также полномочий, закрепленных в должностной инструкции;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 исполнении своих трудовых (должностных) обязанностей работник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быть независимым от влияния отдельных граждан, профессиональных или социальных групп и организаций;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имущественных (финансовых) и иных интересов, а также избегать конфликтных ситуаций, способных нанести ущерб его репутации или авторитету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нормы профессиональной этики и правила делового поведения;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корректность и внимательность в обращении с гражданами и должностными лицами;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уважительно относиться к деятельности представителей средств массовой информации по информированию общества о работе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а также оказывать содействие в получении достоверной информации в установленном порядке;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 исполнении своих трудовых (должностных) обязанностей работник не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оказывать предпочтение каким-либо профессиональным или социальным группам и организациям;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целях противодействия коррупции работнику рекомендуется: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 иные вознаграждения);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Работник может обрабатывать и передавать служебную информацию при соблюдении действующих в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норм и требований, принятых в соответствии с </w:t>
      </w:r>
      <w:hyperlink r:id="rId8" w:history="1">
        <w:r w:rsidRPr="00437092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 эффективной работы морально-психологического климата;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принимать меры по предотвращению или урегулированию конфликта интересов в 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Этические правила поведения работников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Работник воздерживается </w:t>
      </w:r>
      <w:proofErr w:type="gramStart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любого вида высказываний и действий дискриминационного характера по 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Внешний вид работника при исполнении им трудовых (должностных) обязанностей в зависимости от условий трудовой деятельности должен способствовать уважительному отношению граждан к 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нарушение положений Кодекса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Нарушение работником положений Кодекса подлежит анализу и при подтверждении факта нарушения ‒ моральному осуждению.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Соблюдение положений Кодекса учитывается при проведении аттестации в </w:t>
      </w:r>
      <w:r w:rsidR="001E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а также при наложении дисциплинарных взысканий.</w:t>
      </w:r>
    </w:p>
    <w:p w:rsidR="007728A2" w:rsidRDefault="007728A2" w:rsidP="00CD43E0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</w:pPr>
    </w:p>
    <w:sectPr w:rsidR="007728A2" w:rsidSect="00CD43E0">
      <w:type w:val="nextColumn"/>
      <w:pgSz w:w="11906" w:h="16838"/>
      <w:pgMar w:top="964" w:right="567" w:bottom="964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71" w:rsidRDefault="002C5371" w:rsidP="00F77DBF">
      <w:pPr>
        <w:spacing w:after="0" w:line="240" w:lineRule="auto"/>
      </w:pPr>
      <w:r>
        <w:separator/>
      </w:r>
    </w:p>
  </w:endnote>
  <w:endnote w:type="continuationSeparator" w:id="1">
    <w:p w:rsidR="002C5371" w:rsidRDefault="002C5371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71" w:rsidRDefault="002C5371" w:rsidP="00F77DBF">
      <w:pPr>
        <w:spacing w:after="0" w:line="240" w:lineRule="auto"/>
      </w:pPr>
      <w:r>
        <w:separator/>
      </w:r>
    </w:p>
  </w:footnote>
  <w:footnote w:type="continuationSeparator" w:id="1">
    <w:p w:rsidR="002C5371" w:rsidRDefault="002C5371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061CCC"/>
    <w:rsid w:val="000B2004"/>
    <w:rsid w:val="001E3918"/>
    <w:rsid w:val="00223A70"/>
    <w:rsid w:val="002C5371"/>
    <w:rsid w:val="002F4290"/>
    <w:rsid w:val="003C104D"/>
    <w:rsid w:val="00437092"/>
    <w:rsid w:val="00475560"/>
    <w:rsid w:val="00582C09"/>
    <w:rsid w:val="005E52FB"/>
    <w:rsid w:val="00671C64"/>
    <w:rsid w:val="00697117"/>
    <w:rsid w:val="007728A2"/>
    <w:rsid w:val="0090174E"/>
    <w:rsid w:val="009F4966"/>
    <w:rsid w:val="00A001E7"/>
    <w:rsid w:val="00B94018"/>
    <w:rsid w:val="00BB7794"/>
    <w:rsid w:val="00C3607E"/>
    <w:rsid w:val="00CD43E0"/>
    <w:rsid w:val="00D233F8"/>
    <w:rsid w:val="00DF1843"/>
    <w:rsid w:val="00EC15AE"/>
    <w:rsid w:val="00EE56F3"/>
    <w:rsid w:val="00EF5709"/>
    <w:rsid w:val="00F3640E"/>
    <w:rsid w:val="00F40730"/>
    <w:rsid w:val="00F77DBF"/>
    <w:rsid w:val="00F9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843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</cp:lastModifiedBy>
  <cp:revision>23</cp:revision>
  <dcterms:created xsi:type="dcterms:W3CDTF">2020-08-07T04:05:00Z</dcterms:created>
  <dcterms:modified xsi:type="dcterms:W3CDTF">2020-11-30T03:42:00Z</dcterms:modified>
</cp:coreProperties>
</file>